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-1229"/>
        <w:tblW w:w="15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3476"/>
        <w:gridCol w:w="2491"/>
      </w:tblGrid>
      <w:tr w:rsidR="00E0198C" w:rsidRPr="00F80689" w14:paraId="2F650554" w14:textId="77777777" w:rsidTr="008A0C47">
        <w:trPr>
          <w:trHeight w:val="10800"/>
        </w:trPr>
        <w:tc>
          <w:tcPr>
            <w:tcW w:w="13476" w:type="dxa"/>
          </w:tcPr>
          <w:p w14:paraId="26B52A84" w14:textId="40D253D4" w:rsidR="00E0198C" w:rsidRPr="00F80689" w:rsidRDefault="00E0198C" w:rsidP="4CC6689B">
            <w:pPr>
              <w:rPr>
                <w:rFonts w:ascii="Segoe UI" w:hAnsi="Segoe UI" w:cs="Segoe UI"/>
              </w:rPr>
            </w:pPr>
          </w:p>
          <w:p w14:paraId="3BB39EF5" w14:textId="236E5EEF" w:rsidR="00E0198C" w:rsidRPr="00F80689" w:rsidRDefault="00E0198C" w:rsidP="002104FF"/>
          <w:p w14:paraId="2F1AC4C6" w14:textId="5FE6B345" w:rsidR="00E0198C" w:rsidRPr="00F80689" w:rsidRDefault="000822A0" w:rsidP="002104FF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622B93E" wp14:editId="6032DD85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55880</wp:posOffset>
                  </wp:positionV>
                  <wp:extent cx="3815715" cy="5617210"/>
                  <wp:effectExtent l="0" t="0" r="0" b="254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715" cy="561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6AA225D" w14:textId="25B15797" w:rsidR="00E0198C" w:rsidRPr="00F80689" w:rsidRDefault="7E4BC6E7" w:rsidP="00A469E9">
            <w:pPr>
              <w:rPr>
                <w:rFonts w:ascii="Segoe UI" w:hAnsi="Segoe UI" w:cs="Segoe UI"/>
              </w:rPr>
            </w:pPr>
            <w:r>
              <w:t xml:space="preserve">                          </w:t>
            </w:r>
            <w:r w:rsidR="00DB39A5">
              <w:rPr>
                <w:noProof/>
              </w:rPr>
              <w:t xml:space="preserve"> </w:t>
            </w:r>
            <w:r>
              <w:t xml:space="preserve">         </w:t>
            </w:r>
            <w:r w:rsidR="00A53062">
              <w:rPr>
                <w:noProof/>
              </w:rPr>
              <w:t xml:space="preserve"> </w:t>
            </w:r>
            <w:r>
              <w:t xml:space="preserve">                                   </w:t>
            </w:r>
          </w:p>
        </w:tc>
        <w:tc>
          <w:tcPr>
            <w:tcW w:w="2491" w:type="dxa"/>
          </w:tcPr>
          <w:p w14:paraId="5A5FCF58" w14:textId="21500B27" w:rsidR="00943163" w:rsidRDefault="002A7267" w:rsidP="002104FF">
            <w:r>
              <w:rPr>
                <w:rFonts w:ascii="Segoe UI" w:hAnsi="Segoe UI" w:cs="Segoe UI"/>
              </w:rPr>
              <w:t xml:space="preserve">Throughout </w:t>
            </w:r>
            <w:r w:rsidR="00904E20">
              <w:rPr>
                <w:rFonts w:ascii="Segoe UI" w:hAnsi="Segoe UI" w:cs="Segoe UI"/>
              </w:rPr>
              <w:t xml:space="preserve">the </w:t>
            </w:r>
            <w:r w:rsidR="00B1134F">
              <w:rPr>
                <w:rFonts w:ascii="Segoe UI" w:hAnsi="Segoe UI" w:cs="Segoe UI"/>
              </w:rPr>
              <w:t>G</w:t>
            </w:r>
            <w:r>
              <w:rPr>
                <w:rFonts w:ascii="Segoe UI" w:hAnsi="Segoe UI" w:cs="Segoe UI"/>
              </w:rPr>
              <w:t>uideline there ha</w:t>
            </w:r>
            <w:r w:rsidR="007A6603">
              <w:rPr>
                <w:rFonts w:ascii="Segoe UI" w:hAnsi="Segoe UI" w:cs="Segoe UI"/>
              </w:rPr>
              <w:t xml:space="preserve">ve </w:t>
            </w:r>
            <w:r>
              <w:rPr>
                <w:rFonts w:ascii="Segoe UI" w:hAnsi="Segoe UI" w:cs="Segoe UI"/>
              </w:rPr>
              <w:t xml:space="preserve">been </w:t>
            </w:r>
            <w:r w:rsidRPr="002A7267">
              <w:rPr>
                <w:rFonts w:ascii="Segoe UI" w:hAnsi="Segoe UI" w:cs="Segoe UI"/>
              </w:rPr>
              <w:t>editorial and formatting improvements.</w:t>
            </w:r>
            <w:r w:rsidRPr="008F3733">
              <w:t xml:space="preserve"> </w:t>
            </w:r>
          </w:p>
          <w:p w14:paraId="766A9BAF" w14:textId="77777777" w:rsidR="00943163" w:rsidRDefault="00943163" w:rsidP="002104FF"/>
          <w:p w14:paraId="24FEB636" w14:textId="61A74E5F" w:rsidR="00E0198C" w:rsidRPr="00E755A9" w:rsidRDefault="00E755A9" w:rsidP="002104FF">
            <w:r w:rsidRPr="00E755A9">
              <w:rPr>
                <w:rFonts w:ascii="Segoe UI" w:hAnsi="Segoe UI" w:cs="Segoe UI"/>
              </w:rPr>
              <w:t>Removal of section summaries</w:t>
            </w:r>
            <w:r w:rsidR="00943163">
              <w:rPr>
                <w:rFonts w:ascii="Segoe UI" w:hAnsi="Segoe UI" w:cs="Segoe UI"/>
              </w:rPr>
              <w:t xml:space="preserve"> throughout </w:t>
            </w:r>
            <w:r w:rsidR="007A6603">
              <w:rPr>
                <w:rFonts w:ascii="Segoe UI" w:hAnsi="Segoe UI" w:cs="Segoe UI"/>
              </w:rPr>
              <w:t>G</w:t>
            </w:r>
            <w:r w:rsidR="00694296">
              <w:rPr>
                <w:rFonts w:ascii="Segoe UI" w:hAnsi="Segoe UI" w:cs="Segoe UI"/>
              </w:rPr>
              <w:t xml:space="preserve">uideline. </w:t>
            </w:r>
          </w:p>
          <w:p w14:paraId="6B967E51" w14:textId="77777777" w:rsidR="00E0198C" w:rsidRPr="00F80689" w:rsidRDefault="00E0198C" w:rsidP="002104FF">
            <w:pPr>
              <w:rPr>
                <w:rFonts w:ascii="Segoe UI" w:hAnsi="Segoe UI" w:cs="Segoe UI"/>
              </w:rPr>
            </w:pPr>
          </w:p>
          <w:p w14:paraId="38D249C4" w14:textId="77777777" w:rsidR="00E0198C" w:rsidRPr="00F80689" w:rsidRDefault="00E0198C" w:rsidP="002104FF">
            <w:pPr>
              <w:rPr>
                <w:rFonts w:ascii="Segoe UI" w:hAnsi="Segoe UI" w:cs="Segoe UI"/>
              </w:rPr>
            </w:pPr>
          </w:p>
          <w:p w14:paraId="0FC7B599" w14:textId="77777777" w:rsidR="00E0198C" w:rsidRPr="00F80689" w:rsidRDefault="00E0198C" w:rsidP="002104FF">
            <w:pPr>
              <w:rPr>
                <w:rFonts w:ascii="Segoe UI" w:hAnsi="Segoe UI" w:cs="Segoe UI"/>
              </w:rPr>
            </w:pPr>
          </w:p>
          <w:p w14:paraId="06E55D78" w14:textId="77777777" w:rsidR="00E0198C" w:rsidRPr="00F80689" w:rsidRDefault="00E0198C" w:rsidP="002104FF">
            <w:pPr>
              <w:rPr>
                <w:rFonts w:ascii="Segoe UI" w:hAnsi="Segoe UI" w:cs="Segoe UI"/>
              </w:rPr>
            </w:pPr>
            <w:r w:rsidRPr="00F80689">
              <w:rPr>
                <w:rFonts w:ascii="Segoe UI" w:hAnsi="Segoe UI" w:cs="Segoe UI"/>
              </w:rPr>
              <w:t xml:space="preserve">Removal of ‘part 8’ following updates to internal guidance documents. </w:t>
            </w:r>
          </w:p>
          <w:p w14:paraId="26781601" w14:textId="77777777" w:rsidR="00E0198C" w:rsidRPr="00F80689" w:rsidRDefault="00E0198C" w:rsidP="002104FF">
            <w:pPr>
              <w:rPr>
                <w:rFonts w:ascii="Segoe UI" w:hAnsi="Segoe UI" w:cs="Segoe UI"/>
              </w:rPr>
            </w:pPr>
          </w:p>
          <w:p w14:paraId="225DADB0" w14:textId="77777777" w:rsidR="00E0198C" w:rsidRPr="00F80689" w:rsidRDefault="00E0198C" w:rsidP="002104FF">
            <w:pPr>
              <w:rPr>
                <w:rFonts w:ascii="Segoe UI" w:hAnsi="Segoe UI" w:cs="Segoe UI"/>
              </w:rPr>
            </w:pPr>
          </w:p>
          <w:p w14:paraId="7DB3E12D" w14:textId="77777777" w:rsidR="00E0198C" w:rsidRPr="00F80689" w:rsidRDefault="00E0198C" w:rsidP="002104FF">
            <w:pPr>
              <w:rPr>
                <w:rFonts w:ascii="Segoe UI" w:hAnsi="Segoe UI" w:cs="Segoe UI"/>
              </w:rPr>
            </w:pPr>
          </w:p>
          <w:p w14:paraId="3B28C102" w14:textId="77777777" w:rsidR="00E0198C" w:rsidRPr="00F80689" w:rsidRDefault="00E0198C" w:rsidP="002104FF">
            <w:pPr>
              <w:rPr>
                <w:rFonts w:ascii="Segoe UI" w:hAnsi="Segoe UI" w:cs="Segoe UI"/>
              </w:rPr>
            </w:pPr>
          </w:p>
          <w:p w14:paraId="6AC4E673" w14:textId="77777777" w:rsidR="00E0198C" w:rsidRPr="00F80689" w:rsidRDefault="00E0198C" w:rsidP="002104FF">
            <w:pPr>
              <w:rPr>
                <w:rFonts w:ascii="Segoe UI" w:hAnsi="Segoe UI" w:cs="Segoe UI"/>
              </w:rPr>
            </w:pPr>
          </w:p>
          <w:p w14:paraId="3BD850A4" w14:textId="77777777" w:rsidR="00E0198C" w:rsidRPr="00F80689" w:rsidRDefault="00E0198C" w:rsidP="002104FF">
            <w:pPr>
              <w:rPr>
                <w:rFonts w:ascii="Segoe UI" w:hAnsi="Segoe UI" w:cs="Segoe UI"/>
              </w:rPr>
            </w:pPr>
          </w:p>
          <w:p w14:paraId="65E42261" w14:textId="77777777" w:rsidR="00E0198C" w:rsidRPr="00F80689" w:rsidRDefault="00E0198C" w:rsidP="002104FF">
            <w:pPr>
              <w:rPr>
                <w:rFonts w:ascii="Segoe UI" w:hAnsi="Segoe UI" w:cs="Segoe UI"/>
              </w:rPr>
            </w:pPr>
          </w:p>
          <w:p w14:paraId="180D1902" w14:textId="77777777" w:rsidR="00E0198C" w:rsidRPr="00F80689" w:rsidRDefault="00E0198C" w:rsidP="002104FF">
            <w:pPr>
              <w:rPr>
                <w:rFonts w:ascii="Segoe UI" w:hAnsi="Segoe UI" w:cs="Segoe UI"/>
              </w:rPr>
            </w:pPr>
            <w:r w:rsidRPr="00F80689">
              <w:rPr>
                <w:rFonts w:ascii="Segoe UI" w:hAnsi="Segoe UI" w:cs="Segoe UI"/>
              </w:rPr>
              <w:t xml:space="preserve">Edition 3.0 due to major changes to guidance. </w:t>
            </w:r>
          </w:p>
          <w:p w14:paraId="112F41B4" w14:textId="77777777" w:rsidR="00E0198C" w:rsidRPr="00F80689" w:rsidRDefault="00E0198C" w:rsidP="002104FF">
            <w:pPr>
              <w:rPr>
                <w:rFonts w:ascii="Segoe UI" w:hAnsi="Segoe UI" w:cs="Segoe UI"/>
              </w:rPr>
            </w:pPr>
          </w:p>
          <w:p w14:paraId="17F50F9F" w14:textId="4C0C406A" w:rsidR="00E0198C" w:rsidRPr="00F80689" w:rsidRDefault="00E0198C" w:rsidP="002104FF">
            <w:pPr>
              <w:rPr>
                <w:rFonts w:ascii="Segoe UI" w:hAnsi="Segoe UI" w:cs="Segoe UI"/>
              </w:rPr>
            </w:pPr>
            <w:r w:rsidRPr="00F80689">
              <w:rPr>
                <w:rFonts w:ascii="Segoe UI" w:hAnsi="Segoe UI" w:cs="Segoe UI"/>
              </w:rPr>
              <w:t xml:space="preserve">Updated publication date (to be finalised). </w:t>
            </w:r>
          </w:p>
        </w:tc>
      </w:tr>
      <w:tr w:rsidR="00A53062" w:rsidRPr="00F80689" w14:paraId="0DC40476" w14:textId="77777777" w:rsidTr="008A0C47">
        <w:trPr>
          <w:trHeight w:val="10800"/>
        </w:trPr>
        <w:tc>
          <w:tcPr>
            <w:tcW w:w="13476" w:type="dxa"/>
          </w:tcPr>
          <w:p w14:paraId="6B737724" w14:textId="0458AECD" w:rsidR="00A53062" w:rsidRDefault="00827FB3" w:rsidP="4CC6689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2CA493" wp14:editId="3BB25FAA">
                  <wp:extent cx="3922395" cy="5731510"/>
                  <wp:effectExtent l="0" t="0" r="1905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395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F7D0F">
              <w:rPr>
                <w:noProof/>
              </w:rPr>
              <w:t xml:space="preserve"> </w:t>
            </w:r>
            <w:r w:rsidR="00597C9B">
              <w:rPr>
                <w:noProof/>
              </w:rPr>
              <w:t xml:space="preserve"> </w:t>
            </w:r>
            <w:r w:rsidR="00A407F7">
              <w:rPr>
                <w:noProof/>
              </w:rPr>
              <w:t xml:space="preserve"> </w:t>
            </w:r>
            <w:r w:rsidR="00A407F7">
              <w:rPr>
                <w:noProof/>
              </w:rPr>
              <w:drawing>
                <wp:inline distT="0" distB="0" distL="0" distR="0" wp14:anchorId="499555E9" wp14:editId="010DAAA8">
                  <wp:extent cx="3971290" cy="5731510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290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1908925E" w14:textId="6B907079" w:rsidR="00A469E9" w:rsidRPr="00F80689" w:rsidRDefault="00A469E9" w:rsidP="00A469E9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T</w:t>
            </w:r>
            <w:r w:rsidRPr="00F80689">
              <w:rPr>
                <w:rFonts w:ascii="Segoe UI" w:hAnsi="Segoe UI" w:cs="Segoe UI"/>
              </w:rPr>
              <w:t xml:space="preserve">able of contents updated following changes throughout the </w:t>
            </w:r>
            <w:r w:rsidR="005C7519">
              <w:rPr>
                <w:rFonts w:ascii="Segoe UI" w:hAnsi="Segoe UI" w:cs="Segoe UI"/>
              </w:rPr>
              <w:t>G</w:t>
            </w:r>
            <w:r w:rsidRPr="00F80689">
              <w:rPr>
                <w:rFonts w:ascii="Segoe UI" w:hAnsi="Segoe UI" w:cs="Segoe UI"/>
              </w:rPr>
              <w:t xml:space="preserve">uideline. </w:t>
            </w:r>
          </w:p>
          <w:p w14:paraId="78E3E95A" w14:textId="77777777" w:rsidR="00A469E9" w:rsidRPr="00F80689" w:rsidRDefault="00A469E9" w:rsidP="00A469E9">
            <w:pPr>
              <w:rPr>
                <w:rFonts w:ascii="Segoe UI" w:hAnsi="Segoe UI" w:cs="Segoe UI"/>
              </w:rPr>
            </w:pPr>
          </w:p>
          <w:p w14:paraId="5A7C0D4B" w14:textId="77777777" w:rsidR="00A469E9" w:rsidRPr="00F80689" w:rsidRDefault="00A469E9" w:rsidP="00A469E9">
            <w:pPr>
              <w:rPr>
                <w:rFonts w:ascii="Segoe UI" w:hAnsi="Segoe UI" w:cs="Segoe UI"/>
              </w:rPr>
            </w:pPr>
            <w:r w:rsidRPr="00F80689">
              <w:rPr>
                <w:rFonts w:ascii="Segoe UI" w:hAnsi="Segoe UI" w:cs="Segoe UI"/>
              </w:rPr>
              <w:t xml:space="preserve">Sub-heading level four (e.g., 1.2.3.4)  removed from table of contents. </w:t>
            </w:r>
          </w:p>
          <w:p w14:paraId="6416C9CA" w14:textId="77777777" w:rsidR="00A469E9" w:rsidRPr="00F80689" w:rsidRDefault="00A469E9" w:rsidP="00A469E9">
            <w:pPr>
              <w:rPr>
                <w:rFonts w:ascii="Segoe UI" w:hAnsi="Segoe UI" w:cs="Segoe UI"/>
              </w:rPr>
            </w:pPr>
          </w:p>
          <w:p w14:paraId="47AE88D4" w14:textId="59483887" w:rsidR="00A53062" w:rsidRDefault="00A469E9" w:rsidP="00A469E9">
            <w:pPr>
              <w:rPr>
                <w:rFonts w:ascii="Segoe UI" w:hAnsi="Segoe UI" w:cs="Segoe UI"/>
              </w:rPr>
            </w:pPr>
            <w:r w:rsidRPr="00F80689">
              <w:rPr>
                <w:rFonts w:ascii="Segoe UI" w:hAnsi="Segoe UI" w:cs="Segoe UI"/>
              </w:rPr>
              <w:t>New appendix added.</w:t>
            </w:r>
          </w:p>
        </w:tc>
      </w:tr>
      <w:tr w:rsidR="00E0198C" w:rsidRPr="00F80689" w14:paraId="548DF118" w14:textId="77777777" w:rsidTr="008A0C47">
        <w:trPr>
          <w:trHeight w:val="10800"/>
        </w:trPr>
        <w:tc>
          <w:tcPr>
            <w:tcW w:w="13476" w:type="dxa"/>
          </w:tcPr>
          <w:p w14:paraId="0C414BA6" w14:textId="7DEF4BF5" w:rsidR="00E0198C" w:rsidRPr="00F80689" w:rsidRDefault="005430D0" w:rsidP="002104FF">
            <w:pPr>
              <w:rPr>
                <w:rFonts w:ascii="Segoe UI" w:hAnsi="Segoe UI" w:cs="Segoe U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A2B0D8" wp14:editId="05671BE0">
                  <wp:extent cx="3724910" cy="5731510"/>
                  <wp:effectExtent l="0" t="0" r="889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910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33813">
              <w:rPr>
                <w:noProof/>
              </w:rPr>
              <w:t xml:space="preserve"> </w:t>
            </w:r>
            <w:r w:rsidR="00D33813">
              <w:rPr>
                <w:noProof/>
              </w:rPr>
              <w:drawing>
                <wp:inline distT="0" distB="0" distL="0" distR="0" wp14:anchorId="7040BEDC" wp14:editId="7EE6F91A">
                  <wp:extent cx="3502025" cy="5731510"/>
                  <wp:effectExtent l="0" t="0" r="3175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025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172A44B1" w14:textId="5439FF1A" w:rsidR="005430D0" w:rsidRPr="00F80689" w:rsidRDefault="005430D0" w:rsidP="005430D0">
            <w:pPr>
              <w:rPr>
                <w:rFonts w:ascii="Segoe UI" w:hAnsi="Segoe UI" w:cs="Segoe UI"/>
              </w:rPr>
            </w:pPr>
            <w:r w:rsidRPr="00F80689">
              <w:rPr>
                <w:rFonts w:ascii="Segoe UI" w:hAnsi="Segoe UI" w:cs="Segoe UI"/>
              </w:rPr>
              <w:t xml:space="preserve">Glossary section renamed ‘Definitions’ and relocated to start of </w:t>
            </w:r>
            <w:r w:rsidR="005C7519">
              <w:rPr>
                <w:rFonts w:ascii="Segoe UI" w:hAnsi="Segoe UI" w:cs="Segoe UI"/>
              </w:rPr>
              <w:t>G</w:t>
            </w:r>
            <w:r w:rsidRPr="00F80689">
              <w:rPr>
                <w:rFonts w:ascii="Segoe UI" w:hAnsi="Segoe UI" w:cs="Segoe UI"/>
              </w:rPr>
              <w:t xml:space="preserve">uideline. </w:t>
            </w:r>
          </w:p>
          <w:p w14:paraId="4B9A0049" w14:textId="77777777" w:rsidR="005430D0" w:rsidRPr="00F80689" w:rsidRDefault="005430D0" w:rsidP="005430D0">
            <w:pPr>
              <w:rPr>
                <w:rFonts w:ascii="Segoe UI" w:hAnsi="Segoe UI" w:cs="Segoe UI"/>
              </w:rPr>
            </w:pPr>
          </w:p>
          <w:p w14:paraId="6E09BD05" w14:textId="766662B9" w:rsidR="005430D0" w:rsidRPr="00F80689" w:rsidRDefault="005430D0" w:rsidP="005430D0">
            <w:pPr>
              <w:rPr>
                <w:rFonts w:ascii="Segoe UI" w:hAnsi="Segoe UI" w:cs="Segoe UI"/>
              </w:rPr>
            </w:pPr>
            <w:r w:rsidRPr="00F80689">
              <w:rPr>
                <w:rFonts w:ascii="Segoe UI" w:hAnsi="Segoe UI" w:cs="Segoe UI"/>
              </w:rPr>
              <w:t>A</w:t>
            </w:r>
            <w:r w:rsidR="00BB1EFB">
              <w:rPr>
                <w:rFonts w:ascii="Segoe UI" w:hAnsi="Segoe UI" w:cs="Segoe UI"/>
              </w:rPr>
              <w:t xml:space="preserve">ny </w:t>
            </w:r>
            <w:r w:rsidRPr="00F80689">
              <w:rPr>
                <w:rFonts w:ascii="Segoe UI" w:hAnsi="Segoe UI" w:cs="Segoe UI"/>
              </w:rPr>
              <w:t xml:space="preserve">definitions </w:t>
            </w:r>
            <w:r w:rsidR="00BB1EFB">
              <w:rPr>
                <w:rFonts w:ascii="Segoe UI" w:hAnsi="Segoe UI" w:cs="Segoe UI"/>
              </w:rPr>
              <w:t xml:space="preserve">that were previously in the main part of the document have been moved to this section. </w:t>
            </w:r>
          </w:p>
          <w:p w14:paraId="06A5541E" w14:textId="77777777" w:rsidR="005430D0" w:rsidRPr="00F80689" w:rsidRDefault="005430D0" w:rsidP="005430D0">
            <w:pPr>
              <w:rPr>
                <w:rFonts w:ascii="Segoe UI" w:hAnsi="Segoe UI" w:cs="Segoe UI"/>
              </w:rPr>
            </w:pPr>
          </w:p>
          <w:p w14:paraId="0F98BA93" w14:textId="18CC3BAE" w:rsidR="005430D0" w:rsidRPr="00F80689" w:rsidRDefault="000F6BA2" w:rsidP="005430D0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New </w:t>
            </w:r>
            <w:r w:rsidR="005430D0" w:rsidRPr="00F80689">
              <w:rPr>
                <w:rFonts w:ascii="Segoe UI" w:hAnsi="Segoe UI" w:cs="Segoe UI"/>
              </w:rPr>
              <w:t xml:space="preserve">definitions added </w:t>
            </w:r>
            <w:r>
              <w:rPr>
                <w:rFonts w:ascii="Segoe UI" w:hAnsi="Segoe UI" w:cs="Segoe UI"/>
              </w:rPr>
              <w:t>to align with new information added to the Guideline</w:t>
            </w:r>
            <w:r w:rsidR="005430D0" w:rsidRPr="00F80689">
              <w:rPr>
                <w:rFonts w:ascii="Segoe UI" w:hAnsi="Segoe UI" w:cs="Segoe UI"/>
              </w:rPr>
              <w:t xml:space="preserve"> or where a definition </w:t>
            </w:r>
            <w:r w:rsidR="005430D0">
              <w:rPr>
                <w:rFonts w:ascii="Segoe UI" w:hAnsi="Segoe UI" w:cs="Segoe UI"/>
              </w:rPr>
              <w:t>was</w:t>
            </w:r>
            <w:r w:rsidR="005430D0" w:rsidRPr="00F80689">
              <w:rPr>
                <w:rFonts w:ascii="Segoe UI" w:hAnsi="Segoe UI" w:cs="Segoe UI"/>
              </w:rPr>
              <w:t xml:space="preserve"> needed for existing information. </w:t>
            </w:r>
          </w:p>
          <w:p w14:paraId="713A4B4D" w14:textId="77777777" w:rsidR="005430D0" w:rsidRPr="00F80689" w:rsidRDefault="005430D0" w:rsidP="005430D0">
            <w:pPr>
              <w:rPr>
                <w:rFonts w:ascii="Segoe UI" w:hAnsi="Segoe UI" w:cs="Segoe UI"/>
              </w:rPr>
            </w:pPr>
          </w:p>
          <w:p w14:paraId="6467C820" w14:textId="77777777" w:rsidR="005430D0" w:rsidRPr="00F80689" w:rsidRDefault="005430D0" w:rsidP="005430D0">
            <w:pPr>
              <w:rPr>
                <w:rFonts w:ascii="Segoe UI" w:hAnsi="Segoe UI" w:cs="Segoe UI"/>
              </w:rPr>
            </w:pPr>
            <w:r w:rsidRPr="00F80689">
              <w:rPr>
                <w:rFonts w:ascii="Segoe UI" w:hAnsi="Segoe UI" w:cs="Segoe UI"/>
              </w:rPr>
              <w:t xml:space="preserve">Where appropriate, definitions updated to align with ICH guidelines. </w:t>
            </w:r>
          </w:p>
          <w:p w14:paraId="7C7556E7" w14:textId="77777777" w:rsidR="005430D0" w:rsidRPr="00F80689" w:rsidRDefault="005430D0" w:rsidP="005430D0">
            <w:pPr>
              <w:rPr>
                <w:rFonts w:ascii="Segoe UI" w:hAnsi="Segoe UI" w:cs="Segoe UI"/>
              </w:rPr>
            </w:pPr>
          </w:p>
          <w:p w14:paraId="3FFFD4A7" w14:textId="3C93CF9C" w:rsidR="004F68BE" w:rsidRPr="00F80689" w:rsidRDefault="005430D0" w:rsidP="005430D0">
            <w:pPr>
              <w:rPr>
                <w:rFonts w:ascii="Segoe UI" w:hAnsi="Segoe UI" w:cs="Segoe UI"/>
              </w:rPr>
            </w:pPr>
            <w:r w:rsidRPr="00F80689">
              <w:rPr>
                <w:rFonts w:ascii="Segoe UI" w:hAnsi="Segoe UI" w:cs="Segoe UI"/>
              </w:rPr>
              <w:t>Definitions listed in alphabetical order.</w:t>
            </w:r>
          </w:p>
        </w:tc>
      </w:tr>
      <w:tr w:rsidR="004F68BE" w:rsidRPr="00F80689" w14:paraId="73D41846" w14:textId="77777777" w:rsidTr="008A0C47">
        <w:trPr>
          <w:trHeight w:val="10800"/>
        </w:trPr>
        <w:tc>
          <w:tcPr>
            <w:tcW w:w="13476" w:type="dxa"/>
          </w:tcPr>
          <w:p w14:paraId="51B3643F" w14:textId="6E98BB2B" w:rsidR="00043609" w:rsidRPr="00F80689" w:rsidRDefault="009A5740" w:rsidP="002104FF">
            <w:pPr>
              <w:rPr>
                <w:rFonts w:ascii="Segoe UI" w:hAnsi="Segoe UI" w:cs="Segoe UI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61636B" wp14:editId="732FD596">
                  <wp:extent cx="3691255" cy="5731510"/>
                  <wp:effectExtent l="0" t="0" r="4445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255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5258">
              <w:rPr>
                <w:noProof/>
              </w:rPr>
              <w:t xml:space="preserve"> </w:t>
            </w:r>
            <w:r w:rsidR="00C55258">
              <w:rPr>
                <w:noProof/>
              </w:rPr>
              <w:drawing>
                <wp:inline distT="0" distB="0" distL="0" distR="0" wp14:anchorId="4BD87E09" wp14:editId="4B67F7C2">
                  <wp:extent cx="3790950" cy="5731510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6A199E20" w14:textId="5770A301" w:rsidR="00043609" w:rsidRPr="00F80689" w:rsidRDefault="00043609" w:rsidP="002104FF">
            <w:pPr>
              <w:rPr>
                <w:rFonts w:ascii="Segoe UI" w:hAnsi="Segoe UI" w:cs="Segoe UI"/>
              </w:rPr>
            </w:pPr>
            <w:r w:rsidRPr="00F80689">
              <w:rPr>
                <w:rFonts w:ascii="Segoe UI" w:hAnsi="Segoe UI" w:cs="Segoe UI"/>
              </w:rPr>
              <w:t xml:space="preserve"> </w:t>
            </w:r>
          </w:p>
        </w:tc>
      </w:tr>
      <w:tr w:rsidR="00043609" w:rsidRPr="00F80689" w14:paraId="07925CAD" w14:textId="77777777" w:rsidTr="008A0C47">
        <w:trPr>
          <w:trHeight w:val="10800"/>
        </w:trPr>
        <w:tc>
          <w:tcPr>
            <w:tcW w:w="13476" w:type="dxa"/>
          </w:tcPr>
          <w:p w14:paraId="3E3339E6" w14:textId="5B7DDD2F" w:rsidR="00043609" w:rsidRPr="00F80689" w:rsidRDefault="0032481E" w:rsidP="002104FF">
            <w:pPr>
              <w:rPr>
                <w:rFonts w:ascii="Segoe UI" w:hAnsi="Segoe UI" w:cs="Segoe UI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9B47EB" wp14:editId="0E22AECF">
                  <wp:extent cx="3813810" cy="5731510"/>
                  <wp:effectExtent l="0" t="0" r="0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810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2452D" w14:textId="37A76C21" w:rsidR="00043609" w:rsidRPr="00F80689" w:rsidRDefault="00890AB7" w:rsidP="002104FF">
            <w:pPr>
              <w:rPr>
                <w:rFonts w:ascii="Segoe UI" w:hAnsi="Segoe UI" w:cs="Segoe UI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EC04FB" wp14:editId="7587E699">
                  <wp:extent cx="4060825" cy="5731510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1FB50B13" w14:textId="4F03C330" w:rsidR="00C55258" w:rsidRPr="00F80689" w:rsidRDefault="00043609" w:rsidP="00C55258">
            <w:pPr>
              <w:rPr>
                <w:rFonts w:ascii="Segoe UI" w:hAnsi="Segoe UI" w:cs="Segoe UI"/>
              </w:rPr>
            </w:pPr>
            <w:r w:rsidRPr="00F80689">
              <w:rPr>
                <w:rFonts w:ascii="Segoe UI" w:hAnsi="Segoe UI" w:cs="Segoe UI"/>
              </w:rPr>
              <w:lastRenderedPageBreak/>
              <w:t xml:space="preserve"> </w:t>
            </w:r>
            <w:r w:rsidR="00C55258" w:rsidRPr="00F80689">
              <w:rPr>
                <w:rFonts w:ascii="Segoe UI" w:hAnsi="Segoe UI" w:cs="Segoe UI"/>
              </w:rPr>
              <w:t>New section ‘</w:t>
            </w:r>
            <w:r w:rsidR="00C55258">
              <w:rPr>
                <w:rFonts w:ascii="Segoe UI" w:hAnsi="Segoe UI" w:cs="Segoe UI"/>
              </w:rPr>
              <w:t>I</w:t>
            </w:r>
            <w:r w:rsidR="00C55258" w:rsidRPr="00F80689">
              <w:rPr>
                <w:rFonts w:ascii="Segoe UI" w:hAnsi="Segoe UI" w:cs="Segoe UI"/>
              </w:rPr>
              <w:t xml:space="preserve">ntroduction’. </w:t>
            </w:r>
          </w:p>
          <w:p w14:paraId="7F769304" w14:textId="77777777" w:rsidR="00C55258" w:rsidRPr="00F80689" w:rsidRDefault="00C55258" w:rsidP="00C55258">
            <w:pPr>
              <w:rPr>
                <w:rFonts w:ascii="Segoe UI" w:hAnsi="Segoe UI" w:cs="Segoe UI"/>
              </w:rPr>
            </w:pPr>
          </w:p>
          <w:p w14:paraId="093B1B86" w14:textId="77777777" w:rsidR="00043609" w:rsidRDefault="00C55258" w:rsidP="00726676">
            <w:pPr>
              <w:rPr>
                <w:rFonts w:ascii="Segoe UI" w:hAnsi="Segoe UI" w:cs="Segoe UI"/>
              </w:rPr>
            </w:pPr>
            <w:r w:rsidRPr="00F80689">
              <w:rPr>
                <w:rFonts w:ascii="Segoe UI" w:hAnsi="Segoe UI" w:cs="Segoe UI"/>
              </w:rPr>
              <w:t>Content reworded and updated from previous section 2.1.</w:t>
            </w:r>
          </w:p>
          <w:p w14:paraId="59873C46" w14:textId="77777777" w:rsidR="00726676" w:rsidRDefault="00726676" w:rsidP="00726676">
            <w:pPr>
              <w:rPr>
                <w:rFonts w:ascii="Segoe UI" w:hAnsi="Segoe UI" w:cs="Segoe UI"/>
              </w:rPr>
            </w:pPr>
          </w:p>
          <w:p w14:paraId="50ED149E" w14:textId="77777777" w:rsidR="00726676" w:rsidRDefault="00726676" w:rsidP="00726676">
            <w:pPr>
              <w:rPr>
                <w:rFonts w:ascii="Segoe UI" w:hAnsi="Segoe UI" w:cs="Segoe UI"/>
              </w:rPr>
            </w:pPr>
          </w:p>
          <w:p w14:paraId="5FDDC562" w14:textId="77777777" w:rsidR="00726676" w:rsidRDefault="00726676" w:rsidP="00726676">
            <w:pPr>
              <w:rPr>
                <w:rFonts w:ascii="Segoe UI" w:hAnsi="Segoe UI" w:cs="Segoe UI"/>
              </w:rPr>
            </w:pPr>
          </w:p>
          <w:p w14:paraId="0943C1D7" w14:textId="77777777" w:rsidR="00726676" w:rsidRDefault="00726676" w:rsidP="00726676">
            <w:pPr>
              <w:rPr>
                <w:rFonts w:ascii="Segoe UI" w:hAnsi="Segoe UI" w:cs="Segoe UI"/>
              </w:rPr>
            </w:pPr>
          </w:p>
          <w:p w14:paraId="72397473" w14:textId="77777777" w:rsidR="00726676" w:rsidRDefault="00726676" w:rsidP="00726676">
            <w:pPr>
              <w:rPr>
                <w:rFonts w:ascii="Segoe UI" w:hAnsi="Segoe UI" w:cs="Segoe UI"/>
              </w:rPr>
            </w:pPr>
          </w:p>
          <w:p w14:paraId="174E3655" w14:textId="77777777" w:rsidR="00726676" w:rsidRDefault="00726676" w:rsidP="00726676">
            <w:pPr>
              <w:rPr>
                <w:rFonts w:ascii="Segoe UI" w:hAnsi="Segoe UI" w:cs="Segoe UI"/>
              </w:rPr>
            </w:pPr>
          </w:p>
          <w:p w14:paraId="0D38F681" w14:textId="77777777" w:rsidR="00726676" w:rsidRDefault="00726676" w:rsidP="00726676">
            <w:pPr>
              <w:rPr>
                <w:rFonts w:ascii="Segoe UI" w:hAnsi="Segoe UI" w:cs="Segoe UI"/>
              </w:rPr>
            </w:pPr>
          </w:p>
          <w:p w14:paraId="2EE818ED" w14:textId="77777777" w:rsidR="00726676" w:rsidRDefault="00726676" w:rsidP="00726676">
            <w:pPr>
              <w:rPr>
                <w:rFonts w:ascii="Segoe UI" w:hAnsi="Segoe UI" w:cs="Segoe UI"/>
              </w:rPr>
            </w:pPr>
          </w:p>
          <w:p w14:paraId="3F6F4AC4" w14:textId="77777777" w:rsidR="00726676" w:rsidRDefault="00726676" w:rsidP="00726676">
            <w:pPr>
              <w:rPr>
                <w:rFonts w:ascii="Segoe UI" w:hAnsi="Segoe UI" w:cs="Segoe UI"/>
              </w:rPr>
            </w:pPr>
          </w:p>
          <w:p w14:paraId="6A5FF7DE" w14:textId="77777777" w:rsidR="00726676" w:rsidRDefault="00726676" w:rsidP="00726676">
            <w:pPr>
              <w:rPr>
                <w:rFonts w:ascii="Segoe UI" w:hAnsi="Segoe UI" w:cs="Segoe UI"/>
              </w:rPr>
            </w:pPr>
          </w:p>
          <w:p w14:paraId="7C9DAFD8" w14:textId="77777777" w:rsidR="00726676" w:rsidRDefault="00726676" w:rsidP="00726676">
            <w:pPr>
              <w:rPr>
                <w:rFonts w:ascii="Segoe UI" w:hAnsi="Segoe UI" w:cs="Segoe UI"/>
              </w:rPr>
            </w:pPr>
          </w:p>
          <w:p w14:paraId="08B12F95" w14:textId="77777777" w:rsidR="00726676" w:rsidRDefault="00726676" w:rsidP="00726676">
            <w:pPr>
              <w:rPr>
                <w:rFonts w:ascii="Segoe UI" w:hAnsi="Segoe UI" w:cs="Segoe UI"/>
              </w:rPr>
            </w:pPr>
          </w:p>
          <w:p w14:paraId="5C5CADA1" w14:textId="77777777" w:rsidR="00726676" w:rsidRDefault="00726676" w:rsidP="00726676">
            <w:pPr>
              <w:rPr>
                <w:rFonts w:ascii="Segoe UI" w:hAnsi="Segoe UI" w:cs="Segoe UI"/>
              </w:rPr>
            </w:pPr>
          </w:p>
          <w:p w14:paraId="780CF017" w14:textId="77777777" w:rsidR="00726676" w:rsidRDefault="00726676" w:rsidP="00726676">
            <w:pPr>
              <w:rPr>
                <w:rFonts w:ascii="Segoe UI" w:hAnsi="Segoe UI" w:cs="Segoe UI"/>
              </w:rPr>
            </w:pPr>
          </w:p>
          <w:p w14:paraId="3EE1CAF9" w14:textId="77777777" w:rsidR="00726676" w:rsidRDefault="00726676" w:rsidP="00726676">
            <w:pPr>
              <w:rPr>
                <w:rFonts w:ascii="Segoe UI" w:hAnsi="Segoe UI" w:cs="Segoe UI"/>
              </w:rPr>
            </w:pPr>
          </w:p>
          <w:p w14:paraId="33E34935" w14:textId="77777777" w:rsidR="00726676" w:rsidRDefault="00726676" w:rsidP="00726676">
            <w:pPr>
              <w:rPr>
                <w:rFonts w:ascii="Segoe UI" w:hAnsi="Segoe UI" w:cs="Segoe UI"/>
              </w:rPr>
            </w:pPr>
          </w:p>
          <w:p w14:paraId="08504372" w14:textId="77777777" w:rsidR="00726676" w:rsidRDefault="00726676" w:rsidP="00726676">
            <w:pPr>
              <w:rPr>
                <w:rFonts w:ascii="Segoe UI" w:hAnsi="Segoe UI" w:cs="Segoe UI"/>
              </w:rPr>
            </w:pPr>
          </w:p>
          <w:p w14:paraId="29179DE1" w14:textId="77777777" w:rsidR="00726676" w:rsidRDefault="00726676" w:rsidP="00726676">
            <w:pPr>
              <w:rPr>
                <w:rFonts w:ascii="Segoe UI" w:hAnsi="Segoe UI" w:cs="Segoe UI"/>
              </w:rPr>
            </w:pPr>
          </w:p>
          <w:p w14:paraId="349D6FC6" w14:textId="77777777" w:rsidR="00726676" w:rsidRDefault="00726676" w:rsidP="00726676">
            <w:pPr>
              <w:rPr>
                <w:rFonts w:ascii="Segoe UI" w:hAnsi="Segoe UI" w:cs="Segoe UI"/>
              </w:rPr>
            </w:pPr>
          </w:p>
          <w:p w14:paraId="2390DEC2" w14:textId="77777777" w:rsidR="00726676" w:rsidRDefault="00726676" w:rsidP="00726676">
            <w:pPr>
              <w:rPr>
                <w:rFonts w:ascii="Segoe UI" w:hAnsi="Segoe UI" w:cs="Segoe UI"/>
              </w:rPr>
            </w:pPr>
          </w:p>
          <w:p w14:paraId="344DC71E" w14:textId="77777777" w:rsidR="00726676" w:rsidRDefault="00726676" w:rsidP="00726676">
            <w:pPr>
              <w:rPr>
                <w:rFonts w:ascii="Segoe UI" w:hAnsi="Segoe UI" w:cs="Segoe UI"/>
              </w:rPr>
            </w:pPr>
          </w:p>
          <w:p w14:paraId="777CF29C" w14:textId="77777777" w:rsidR="00726676" w:rsidRDefault="00726676" w:rsidP="00726676">
            <w:pPr>
              <w:rPr>
                <w:rFonts w:ascii="Segoe UI" w:hAnsi="Segoe UI" w:cs="Segoe UI"/>
              </w:rPr>
            </w:pPr>
          </w:p>
          <w:p w14:paraId="7786B1DE" w14:textId="77777777" w:rsidR="00726676" w:rsidRDefault="00726676" w:rsidP="00726676">
            <w:pPr>
              <w:rPr>
                <w:rFonts w:ascii="Segoe UI" w:hAnsi="Segoe UI" w:cs="Segoe UI"/>
              </w:rPr>
            </w:pPr>
          </w:p>
          <w:p w14:paraId="2DB3B5B6" w14:textId="77777777" w:rsidR="00726676" w:rsidRDefault="00726676" w:rsidP="00726676">
            <w:pPr>
              <w:rPr>
                <w:rFonts w:ascii="Segoe UI" w:hAnsi="Segoe UI" w:cs="Segoe UI"/>
              </w:rPr>
            </w:pPr>
          </w:p>
          <w:p w14:paraId="624ECA1A" w14:textId="77777777" w:rsidR="00726676" w:rsidRPr="00F80689" w:rsidRDefault="00726676" w:rsidP="00726676">
            <w:pPr>
              <w:rPr>
                <w:rFonts w:ascii="Segoe UI" w:hAnsi="Segoe UI" w:cs="Segoe UI"/>
              </w:rPr>
            </w:pPr>
            <w:r w:rsidRPr="00F80689">
              <w:rPr>
                <w:rFonts w:ascii="Segoe UI" w:hAnsi="Segoe UI" w:cs="Segoe UI"/>
              </w:rPr>
              <w:lastRenderedPageBreak/>
              <w:t>Relevant legislation reformatt</w:t>
            </w:r>
            <w:r>
              <w:rPr>
                <w:rFonts w:ascii="Segoe UI" w:hAnsi="Segoe UI" w:cs="Segoe UI"/>
              </w:rPr>
              <w:t>ed</w:t>
            </w:r>
            <w:r w:rsidRPr="00F80689">
              <w:rPr>
                <w:rFonts w:ascii="Segoe UI" w:hAnsi="Segoe UI" w:cs="Segoe UI"/>
              </w:rPr>
              <w:t xml:space="preserve"> into a table. </w:t>
            </w:r>
          </w:p>
          <w:p w14:paraId="03AC3020" w14:textId="77777777" w:rsidR="00726676" w:rsidRPr="00F80689" w:rsidRDefault="00726676" w:rsidP="00726676">
            <w:pPr>
              <w:rPr>
                <w:rFonts w:ascii="Segoe UI" w:hAnsi="Segoe UI" w:cs="Segoe UI"/>
              </w:rPr>
            </w:pPr>
          </w:p>
          <w:p w14:paraId="7FBEE595" w14:textId="77777777" w:rsidR="00726676" w:rsidRPr="00F80689" w:rsidRDefault="00726676" w:rsidP="00726676">
            <w:pPr>
              <w:rPr>
                <w:rFonts w:ascii="Segoe UI" w:hAnsi="Segoe UI" w:cs="Segoe UI"/>
              </w:rPr>
            </w:pPr>
            <w:r w:rsidRPr="00F80689">
              <w:rPr>
                <w:rFonts w:ascii="Segoe UI" w:hAnsi="Segoe UI" w:cs="Segoe UI"/>
              </w:rPr>
              <w:t xml:space="preserve">Additional links to section 25 and section 29 of the Medicines Act 1981. </w:t>
            </w:r>
          </w:p>
          <w:p w14:paraId="597A7A8A" w14:textId="77777777" w:rsidR="00726676" w:rsidRPr="00F80689" w:rsidRDefault="00726676" w:rsidP="00726676">
            <w:pPr>
              <w:rPr>
                <w:rFonts w:ascii="Segoe UI" w:hAnsi="Segoe UI" w:cs="Segoe UI"/>
              </w:rPr>
            </w:pPr>
          </w:p>
          <w:p w14:paraId="4ABBF240" w14:textId="77777777" w:rsidR="00726676" w:rsidRPr="00F80689" w:rsidRDefault="00726676" w:rsidP="00726676">
            <w:pPr>
              <w:rPr>
                <w:rFonts w:ascii="Segoe UI" w:hAnsi="Segoe UI" w:cs="Segoe UI"/>
              </w:rPr>
            </w:pPr>
            <w:r w:rsidRPr="00F80689">
              <w:rPr>
                <w:rFonts w:ascii="Segoe UI" w:hAnsi="Segoe UI" w:cs="Segoe UI"/>
              </w:rPr>
              <w:t xml:space="preserve">Updated to Privacy Act 2020. </w:t>
            </w:r>
          </w:p>
          <w:p w14:paraId="27494D3B" w14:textId="77777777" w:rsidR="00726676" w:rsidRPr="00F80689" w:rsidRDefault="00726676" w:rsidP="00726676">
            <w:pPr>
              <w:rPr>
                <w:rFonts w:ascii="Segoe UI" w:hAnsi="Segoe UI" w:cs="Segoe UI"/>
              </w:rPr>
            </w:pPr>
          </w:p>
          <w:p w14:paraId="71849D45" w14:textId="0C12CE34" w:rsidR="00726676" w:rsidRPr="00F80689" w:rsidRDefault="00726676" w:rsidP="00726676">
            <w:pPr>
              <w:rPr>
                <w:rFonts w:ascii="Segoe UI" w:hAnsi="Segoe UI" w:cs="Segoe UI"/>
              </w:rPr>
            </w:pPr>
            <w:r w:rsidRPr="00F80689">
              <w:rPr>
                <w:rFonts w:ascii="Segoe UI" w:hAnsi="Segoe UI" w:cs="Segoe UI"/>
              </w:rPr>
              <w:t>Added Therapeutics Products Act 2023</w:t>
            </w:r>
            <w:r>
              <w:rPr>
                <w:rFonts w:ascii="Segoe UI" w:hAnsi="Segoe UI" w:cs="Segoe UI"/>
              </w:rPr>
              <w:t xml:space="preserve">. </w:t>
            </w:r>
          </w:p>
        </w:tc>
      </w:tr>
      <w:tr w:rsidR="00043609" w:rsidRPr="00F80689" w14:paraId="53020741" w14:textId="77777777" w:rsidTr="008A0C47">
        <w:trPr>
          <w:trHeight w:val="10800"/>
        </w:trPr>
        <w:tc>
          <w:tcPr>
            <w:tcW w:w="13476" w:type="dxa"/>
          </w:tcPr>
          <w:p w14:paraId="51372A60" w14:textId="5BBF24D6" w:rsidR="00043609" w:rsidRPr="00F80689" w:rsidRDefault="004054FA" w:rsidP="002104FF">
            <w:pPr>
              <w:rPr>
                <w:rFonts w:ascii="Segoe UI" w:hAnsi="Segoe UI" w:cs="Segoe UI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FA48A1" wp14:editId="02C103B0">
                  <wp:extent cx="3719195" cy="5731510"/>
                  <wp:effectExtent l="0" t="0" r="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195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0F0E">
              <w:rPr>
                <w:noProof/>
              </w:rPr>
              <w:t xml:space="preserve"> </w:t>
            </w:r>
            <w:r w:rsidR="00A70F0E">
              <w:rPr>
                <w:noProof/>
              </w:rPr>
              <w:drawing>
                <wp:inline distT="0" distB="0" distL="0" distR="0" wp14:anchorId="312C33DB" wp14:editId="07CE2630">
                  <wp:extent cx="3804285" cy="5731510"/>
                  <wp:effectExtent l="0" t="0" r="5715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285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3386">
              <w:rPr>
                <w:noProof/>
              </w:rPr>
              <w:t xml:space="preserve"> </w:t>
            </w:r>
            <w:r w:rsidR="008D3386">
              <w:rPr>
                <w:noProof/>
              </w:rPr>
              <w:lastRenderedPageBreak/>
              <w:drawing>
                <wp:inline distT="0" distB="0" distL="0" distR="0" wp14:anchorId="25BF5AB7" wp14:editId="3907E60A">
                  <wp:extent cx="3830320" cy="5731510"/>
                  <wp:effectExtent l="0" t="0" r="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320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0039">
              <w:rPr>
                <w:noProof/>
              </w:rPr>
              <w:t xml:space="preserve"> </w:t>
            </w:r>
            <w:r w:rsidR="00E20039">
              <w:rPr>
                <w:noProof/>
              </w:rPr>
              <w:drawing>
                <wp:inline distT="0" distB="0" distL="0" distR="0" wp14:anchorId="3D72EC26" wp14:editId="7CDA3F66">
                  <wp:extent cx="3813810" cy="5731510"/>
                  <wp:effectExtent l="0" t="0" r="0" b="25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810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7925C500" w14:textId="77777777" w:rsidR="00890AB7" w:rsidRDefault="00890AB7" w:rsidP="00890AB7">
            <w:pPr>
              <w:rPr>
                <w:rFonts w:ascii="Segoe UI" w:hAnsi="Segoe UI" w:cs="Segoe UI"/>
              </w:rPr>
            </w:pPr>
            <w:r w:rsidRPr="00F80689">
              <w:rPr>
                <w:rFonts w:ascii="Segoe UI" w:hAnsi="Segoe UI" w:cs="Segoe UI"/>
              </w:rPr>
              <w:lastRenderedPageBreak/>
              <w:t xml:space="preserve">Reformat and relocation of information relating to roles and responsibilities of Medsafe. </w:t>
            </w:r>
          </w:p>
          <w:p w14:paraId="39038883" w14:textId="77777777" w:rsidR="00890AB7" w:rsidRDefault="00890AB7" w:rsidP="00890AB7">
            <w:pPr>
              <w:rPr>
                <w:rFonts w:ascii="Segoe UI" w:hAnsi="Segoe UI" w:cs="Segoe UI"/>
              </w:rPr>
            </w:pPr>
          </w:p>
          <w:p w14:paraId="5798D8A3" w14:textId="77777777" w:rsidR="00890AB7" w:rsidRPr="00F80689" w:rsidRDefault="00890AB7" w:rsidP="00890AB7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New information about collection of spontaneous reports of adverse reactions following introduction of new NZ Pharmacovigilance Database. </w:t>
            </w:r>
          </w:p>
          <w:p w14:paraId="1DBBD742" w14:textId="77777777" w:rsidR="00890AB7" w:rsidRPr="00F80689" w:rsidRDefault="00890AB7" w:rsidP="00890AB7">
            <w:pPr>
              <w:rPr>
                <w:rFonts w:ascii="Segoe UI" w:hAnsi="Segoe UI" w:cs="Segoe UI"/>
              </w:rPr>
            </w:pPr>
          </w:p>
          <w:p w14:paraId="4A3DC3FC" w14:textId="77777777" w:rsidR="00890AB7" w:rsidRPr="00F80689" w:rsidRDefault="00890AB7" w:rsidP="00890AB7">
            <w:pPr>
              <w:rPr>
                <w:rFonts w:ascii="Segoe UI" w:hAnsi="Segoe UI" w:cs="Segoe UI"/>
              </w:rPr>
            </w:pPr>
            <w:r w:rsidRPr="00F80689">
              <w:rPr>
                <w:rFonts w:ascii="Segoe UI" w:hAnsi="Segoe UI" w:cs="Segoe UI"/>
              </w:rPr>
              <w:t xml:space="preserve">New sub-headings added. </w:t>
            </w:r>
          </w:p>
          <w:p w14:paraId="3E947F8D" w14:textId="77777777" w:rsidR="00890AB7" w:rsidRPr="00F80689" w:rsidRDefault="00890AB7" w:rsidP="00890AB7">
            <w:pPr>
              <w:rPr>
                <w:rFonts w:ascii="Segoe UI" w:hAnsi="Segoe UI" w:cs="Segoe UI"/>
              </w:rPr>
            </w:pPr>
          </w:p>
          <w:p w14:paraId="61EE185E" w14:textId="77777777" w:rsidR="00890AB7" w:rsidRPr="00F80689" w:rsidRDefault="00890AB7" w:rsidP="00890AB7">
            <w:pPr>
              <w:rPr>
                <w:rFonts w:ascii="Segoe UI" w:hAnsi="Segoe UI" w:cs="Segoe UI"/>
              </w:rPr>
            </w:pPr>
            <w:r w:rsidRPr="00F80689">
              <w:rPr>
                <w:rFonts w:ascii="Segoe UI" w:hAnsi="Segoe UI" w:cs="Segoe UI"/>
              </w:rPr>
              <w:t xml:space="preserve">Further information provided about section 35 and section 36 of the Medicines Act 1981. </w:t>
            </w:r>
          </w:p>
          <w:p w14:paraId="0629A751" w14:textId="77777777" w:rsidR="00890AB7" w:rsidRPr="00F80689" w:rsidRDefault="00890AB7" w:rsidP="00890AB7">
            <w:pPr>
              <w:rPr>
                <w:rFonts w:ascii="Segoe UI" w:hAnsi="Segoe UI" w:cs="Segoe UI"/>
              </w:rPr>
            </w:pPr>
          </w:p>
          <w:p w14:paraId="77E8F131" w14:textId="070487C0" w:rsidR="006E28C2" w:rsidRDefault="00890AB7" w:rsidP="00890AB7">
            <w:pPr>
              <w:rPr>
                <w:rFonts w:ascii="Segoe UI" w:hAnsi="Segoe UI" w:cs="Segoe UI"/>
              </w:rPr>
            </w:pPr>
            <w:r w:rsidRPr="00F80689">
              <w:rPr>
                <w:rFonts w:ascii="Segoe UI" w:hAnsi="Segoe UI" w:cs="Segoe UI"/>
              </w:rPr>
              <w:t>Information about Medsafe safety communications reworded</w:t>
            </w:r>
            <w:r>
              <w:rPr>
                <w:rFonts w:ascii="Segoe UI" w:hAnsi="Segoe UI" w:cs="Segoe UI"/>
              </w:rPr>
              <w:t>/</w:t>
            </w:r>
            <w:r w:rsidRPr="00F80689">
              <w:rPr>
                <w:rFonts w:ascii="Segoe UI" w:hAnsi="Segoe UI" w:cs="Segoe UI"/>
              </w:rPr>
              <w:t>relocated into this section.</w:t>
            </w:r>
          </w:p>
          <w:p w14:paraId="4C617CEA" w14:textId="36726CC5" w:rsidR="00043609" w:rsidRPr="00F80689" w:rsidRDefault="00657590" w:rsidP="002104FF">
            <w:pPr>
              <w:rPr>
                <w:rFonts w:ascii="Segoe UI" w:hAnsi="Segoe UI" w:cs="Segoe UI"/>
              </w:rPr>
            </w:pPr>
            <w:r w:rsidRPr="00F80689">
              <w:rPr>
                <w:rFonts w:ascii="Segoe UI" w:hAnsi="Segoe UI" w:cs="Segoe UI"/>
              </w:rPr>
              <w:lastRenderedPageBreak/>
              <w:t>Minor edits and rewording for paragraphs relating to sponsor’s role and responsibilities.</w:t>
            </w:r>
          </w:p>
        </w:tc>
      </w:tr>
      <w:tr w:rsidR="006E28C2" w:rsidRPr="00F80689" w14:paraId="57C68A34" w14:textId="77777777" w:rsidTr="008A0C47">
        <w:trPr>
          <w:trHeight w:val="10800"/>
        </w:trPr>
        <w:tc>
          <w:tcPr>
            <w:tcW w:w="13476" w:type="dxa"/>
          </w:tcPr>
          <w:p w14:paraId="50DECA3A" w14:textId="740A033C" w:rsidR="006E28C2" w:rsidRPr="00F80689" w:rsidRDefault="005101C1" w:rsidP="002104FF">
            <w:pPr>
              <w:rPr>
                <w:rFonts w:ascii="Segoe UI" w:hAnsi="Segoe UI" w:cs="Segoe UI"/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E8ADCE" wp14:editId="52609233">
                  <wp:extent cx="3705860" cy="5731510"/>
                  <wp:effectExtent l="0" t="0" r="889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860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1837">
              <w:rPr>
                <w:noProof/>
              </w:rPr>
              <w:t xml:space="preserve"> </w:t>
            </w:r>
            <w:r w:rsidR="00CE489C">
              <w:rPr>
                <w:noProof/>
              </w:rPr>
              <w:t xml:space="preserve"> </w:t>
            </w:r>
            <w:r w:rsidR="00CE489C">
              <w:rPr>
                <w:noProof/>
              </w:rPr>
              <w:drawing>
                <wp:inline distT="0" distB="0" distL="0" distR="0" wp14:anchorId="7580F525" wp14:editId="6F498F43">
                  <wp:extent cx="3964940" cy="5731510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940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3218A490" w14:textId="48F012CD" w:rsidR="00657590" w:rsidRDefault="00657590" w:rsidP="00657590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Section title changed to ‘Individual Case Safety Reports (ICSRs)’. </w:t>
            </w:r>
          </w:p>
          <w:p w14:paraId="766DE72D" w14:textId="77777777" w:rsidR="00657590" w:rsidRDefault="00657590" w:rsidP="00657590">
            <w:pPr>
              <w:rPr>
                <w:rFonts w:ascii="Segoe UI" w:hAnsi="Segoe UI" w:cs="Segoe UI"/>
              </w:rPr>
            </w:pPr>
          </w:p>
          <w:p w14:paraId="714A9265" w14:textId="77777777" w:rsidR="00657590" w:rsidRDefault="00657590" w:rsidP="00657590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Rewording and restructure of reporting section for clarity, and to reduce duplication. </w:t>
            </w:r>
          </w:p>
          <w:p w14:paraId="54DF2001" w14:textId="77777777" w:rsidR="00657590" w:rsidRDefault="00657590" w:rsidP="00657590">
            <w:pPr>
              <w:rPr>
                <w:rFonts w:ascii="Segoe UI" w:hAnsi="Segoe UI" w:cs="Segoe UI"/>
              </w:rPr>
            </w:pPr>
          </w:p>
          <w:p w14:paraId="0EDBB530" w14:textId="77777777" w:rsidR="00657590" w:rsidRDefault="00657590" w:rsidP="00657590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Some information moved into table format. </w:t>
            </w:r>
          </w:p>
          <w:p w14:paraId="1DC2985B" w14:textId="77777777" w:rsidR="00657590" w:rsidRDefault="00657590" w:rsidP="00657590">
            <w:pPr>
              <w:rPr>
                <w:rFonts w:ascii="Segoe UI" w:hAnsi="Segoe UI" w:cs="Segoe UI"/>
              </w:rPr>
            </w:pPr>
          </w:p>
          <w:p w14:paraId="4D5B8B16" w14:textId="77777777" w:rsidR="00657590" w:rsidRDefault="00657590" w:rsidP="00657590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Definitions moved into new ‘Definitions’ section. </w:t>
            </w:r>
          </w:p>
          <w:p w14:paraId="4BF3B564" w14:textId="77777777" w:rsidR="00657590" w:rsidRDefault="00657590" w:rsidP="00657590">
            <w:pPr>
              <w:rPr>
                <w:rFonts w:ascii="Segoe UI" w:hAnsi="Segoe UI" w:cs="Segoe UI"/>
              </w:rPr>
            </w:pPr>
          </w:p>
          <w:p w14:paraId="5F829478" w14:textId="4C1185BC" w:rsidR="00657590" w:rsidRDefault="00657590" w:rsidP="00657590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New information on how to report following introduction of new </w:t>
            </w:r>
            <w:r w:rsidR="000822A0">
              <w:rPr>
                <w:rFonts w:ascii="Segoe UI" w:hAnsi="Segoe UI" w:cs="Segoe UI"/>
              </w:rPr>
              <w:t xml:space="preserve">New Zealand </w:t>
            </w:r>
            <w:r>
              <w:rPr>
                <w:rFonts w:ascii="Segoe UI" w:hAnsi="Segoe UI" w:cs="Segoe UI"/>
              </w:rPr>
              <w:t xml:space="preserve"> Pharmacovigilance Database. </w:t>
            </w:r>
          </w:p>
          <w:p w14:paraId="0E01026B" w14:textId="2F86A2F3" w:rsidR="006E28C2" w:rsidRPr="00F80689" w:rsidRDefault="006E28C2" w:rsidP="006E28C2">
            <w:pPr>
              <w:rPr>
                <w:rFonts w:ascii="Segoe UI" w:hAnsi="Segoe UI" w:cs="Segoe UI"/>
              </w:rPr>
            </w:pPr>
          </w:p>
        </w:tc>
      </w:tr>
      <w:tr w:rsidR="00043609" w:rsidRPr="00F80689" w14:paraId="02437507" w14:textId="77777777" w:rsidTr="008A0C47">
        <w:trPr>
          <w:trHeight w:val="10800"/>
        </w:trPr>
        <w:tc>
          <w:tcPr>
            <w:tcW w:w="13476" w:type="dxa"/>
          </w:tcPr>
          <w:p w14:paraId="632E0425" w14:textId="665CAE77" w:rsidR="00043609" w:rsidRPr="00F80689" w:rsidRDefault="001060E2" w:rsidP="002104FF">
            <w:pPr>
              <w:rPr>
                <w:rFonts w:ascii="Segoe UI" w:hAnsi="Segoe UI" w:cs="Segoe UI"/>
                <w:noProof/>
              </w:rPr>
            </w:pPr>
            <w:r>
              <w:rPr>
                <w:noProof/>
              </w:rPr>
              <w:lastRenderedPageBreak/>
              <w:t xml:space="preserve"> </w:t>
            </w:r>
            <w:r w:rsidR="0045110A">
              <w:rPr>
                <w:noProof/>
              </w:rPr>
              <w:t xml:space="preserve"> </w:t>
            </w:r>
            <w:r w:rsidR="0045110A">
              <w:rPr>
                <w:noProof/>
              </w:rPr>
              <w:drawing>
                <wp:inline distT="0" distB="0" distL="0" distR="0" wp14:anchorId="682EF999" wp14:editId="6D2A55F1">
                  <wp:extent cx="3964940" cy="5731510"/>
                  <wp:effectExtent l="0" t="0" r="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940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6304F">
              <w:rPr>
                <w:noProof/>
              </w:rPr>
              <w:t xml:space="preserve"> </w:t>
            </w:r>
            <w:r w:rsidR="0066304F">
              <w:rPr>
                <w:noProof/>
              </w:rPr>
              <w:drawing>
                <wp:inline distT="0" distB="0" distL="0" distR="0" wp14:anchorId="0B23A9AE" wp14:editId="72313F77">
                  <wp:extent cx="3649980" cy="5731510"/>
                  <wp:effectExtent l="0" t="0" r="7620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980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7761E963" w14:textId="68A0BAA9" w:rsidR="00F80689" w:rsidRPr="00F80689" w:rsidRDefault="00F80689" w:rsidP="002104FF">
            <w:pPr>
              <w:rPr>
                <w:rFonts w:ascii="Segoe UI" w:hAnsi="Segoe UI" w:cs="Segoe UI"/>
              </w:rPr>
            </w:pPr>
            <w:r w:rsidRPr="00F80689">
              <w:rPr>
                <w:rFonts w:ascii="Segoe UI" w:hAnsi="Segoe UI" w:cs="Segoe UI"/>
              </w:rPr>
              <w:t xml:space="preserve"> </w:t>
            </w:r>
          </w:p>
        </w:tc>
      </w:tr>
      <w:tr w:rsidR="00F80689" w:rsidRPr="00F80689" w14:paraId="65A8E33D" w14:textId="77777777" w:rsidTr="008A0C47">
        <w:trPr>
          <w:trHeight w:val="10800"/>
        </w:trPr>
        <w:tc>
          <w:tcPr>
            <w:tcW w:w="13476" w:type="dxa"/>
          </w:tcPr>
          <w:p w14:paraId="6113F22F" w14:textId="21F6C42E" w:rsidR="00F80689" w:rsidRPr="00F80689" w:rsidRDefault="00C7021A" w:rsidP="002104FF">
            <w:pPr>
              <w:rPr>
                <w:rFonts w:ascii="Segoe UI" w:hAnsi="Segoe UI" w:cs="Segoe UI"/>
                <w:noProof/>
              </w:rPr>
            </w:pPr>
            <w:r>
              <w:rPr>
                <w:noProof/>
              </w:rPr>
              <w:lastRenderedPageBreak/>
              <w:t xml:space="preserve"> </w:t>
            </w:r>
            <w:r w:rsidR="002D013D">
              <w:rPr>
                <w:noProof/>
              </w:rPr>
              <w:t xml:space="preserve"> </w:t>
            </w:r>
            <w:r w:rsidR="002D013D">
              <w:rPr>
                <w:noProof/>
              </w:rPr>
              <w:drawing>
                <wp:inline distT="0" distB="0" distL="0" distR="0" wp14:anchorId="078D923C" wp14:editId="5D2FCBFB">
                  <wp:extent cx="4053205" cy="5731510"/>
                  <wp:effectExtent l="0" t="0" r="4445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205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3D94">
              <w:rPr>
                <w:noProof/>
              </w:rPr>
              <w:t xml:space="preserve"> </w:t>
            </w:r>
            <w:r w:rsidR="003B3D94">
              <w:rPr>
                <w:noProof/>
              </w:rPr>
              <w:drawing>
                <wp:inline distT="0" distB="0" distL="0" distR="0" wp14:anchorId="3E06EE98" wp14:editId="2AFC091F">
                  <wp:extent cx="3943985" cy="5731510"/>
                  <wp:effectExtent l="0" t="0" r="0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985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553ECF70" w14:textId="64EEC358" w:rsidR="00F80689" w:rsidRPr="00F80689" w:rsidRDefault="00F80689" w:rsidP="002104FF">
            <w:pPr>
              <w:rPr>
                <w:rFonts w:ascii="Segoe UI" w:hAnsi="Segoe UI" w:cs="Segoe UI"/>
              </w:rPr>
            </w:pPr>
          </w:p>
        </w:tc>
      </w:tr>
      <w:tr w:rsidR="00F80689" w:rsidRPr="00F80689" w14:paraId="198FF1F7" w14:textId="77777777" w:rsidTr="008A0C47">
        <w:trPr>
          <w:trHeight w:val="10800"/>
        </w:trPr>
        <w:tc>
          <w:tcPr>
            <w:tcW w:w="13476" w:type="dxa"/>
          </w:tcPr>
          <w:p w14:paraId="5D287CFE" w14:textId="1D024A5A" w:rsidR="00F80689" w:rsidRPr="00F80689" w:rsidRDefault="00D757EE" w:rsidP="002104FF">
            <w:pPr>
              <w:rPr>
                <w:rFonts w:ascii="Segoe UI" w:hAnsi="Segoe UI" w:cs="Segoe UI"/>
                <w:noProof/>
              </w:rPr>
            </w:pPr>
            <w:r>
              <w:rPr>
                <w:noProof/>
              </w:rPr>
              <w:lastRenderedPageBreak/>
              <w:t xml:space="preserve"> </w:t>
            </w:r>
            <w:r w:rsidR="00050062">
              <w:rPr>
                <w:noProof/>
              </w:rPr>
              <w:t xml:space="preserve"> </w:t>
            </w:r>
            <w:r w:rsidR="00050062">
              <w:rPr>
                <w:noProof/>
              </w:rPr>
              <w:drawing>
                <wp:inline distT="0" distB="0" distL="0" distR="0" wp14:anchorId="71B72D66" wp14:editId="1B558F74">
                  <wp:extent cx="3813810" cy="5731510"/>
                  <wp:effectExtent l="0" t="0" r="0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810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4DD9">
              <w:rPr>
                <w:noProof/>
              </w:rPr>
              <w:t xml:space="preserve"> </w:t>
            </w:r>
            <w:r w:rsidR="00EF4DD9">
              <w:rPr>
                <w:noProof/>
              </w:rPr>
              <w:drawing>
                <wp:inline distT="0" distB="0" distL="0" distR="0" wp14:anchorId="4567D736" wp14:editId="3BB800C5">
                  <wp:extent cx="3919220" cy="5731510"/>
                  <wp:effectExtent l="0" t="0" r="5080" b="254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9220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1B1789FD" w14:textId="27560469" w:rsidR="00A46AB7" w:rsidRDefault="00A46AB7" w:rsidP="00A46AB7">
            <w:pPr>
              <w:spacing w:after="160" w:line="259" w:lineRule="auto"/>
              <w:rPr>
                <w:rFonts w:ascii="Segoe UI" w:hAnsi="Segoe UI" w:cs="Segoe UI"/>
              </w:rPr>
            </w:pPr>
            <w:r w:rsidRPr="00AE79B0">
              <w:rPr>
                <w:rFonts w:ascii="Segoe UI" w:hAnsi="Segoe UI" w:cs="Segoe UI"/>
              </w:rPr>
              <w:t>Minor editing and formatting</w:t>
            </w:r>
            <w:r w:rsidR="00E3705A">
              <w:rPr>
                <w:rFonts w:ascii="Segoe UI" w:hAnsi="Segoe UI" w:cs="Segoe UI"/>
              </w:rPr>
              <w:t xml:space="preserve"> changes. </w:t>
            </w:r>
          </w:p>
          <w:p w14:paraId="7115672E" w14:textId="77777777" w:rsidR="00A46AB7" w:rsidRPr="00AE79B0" w:rsidRDefault="00A46AB7" w:rsidP="00A46AB7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Paragraph on Medsafe safety communications relocated to section 2. </w:t>
            </w:r>
          </w:p>
          <w:p w14:paraId="4887E921" w14:textId="77777777" w:rsidR="00F80689" w:rsidRDefault="00F80689" w:rsidP="002104FF">
            <w:pPr>
              <w:rPr>
                <w:rFonts w:ascii="Segoe UI" w:hAnsi="Segoe UI" w:cs="Segoe UI"/>
              </w:rPr>
            </w:pPr>
          </w:p>
          <w:p w14:paraId="2E180615" w14:textId="77777777" w:rsidR="006F74B7" w:rsidRDefault="006F74B7" w:rsidP="002104FF">
            <w:pPr>
              <w:rPr>
                <w:rFonts w:ascii="Segoe UI" w:hAnsi="Segoe UI" w:cs="Segoe UI"/>
              </w:rPr>
            </w:pPr>
          </w:p>
          <w:p w14:paraId="37412432" w14:textId="77777777" w:rsidR="006F74B7" w:rsidRDefault="006F74B7" w:rsidP="002104FF">
            <w:pPr>
              <w:rPr>
                <w:rFonts w:ascii="Segoe UI" w:hAnsi="Segoe UI" w:cs="Segoe UI"/>
              </w:rPr>
            </w:pPr>
          </w:p>
          <w:p w14:paraId="4DC6E230" w14:textId="77777777" w:rsidR="006F74B7" w:rsidRDefault="006F74B7" w:rsidP="002104FF">
            <w:pPr>
              <w:rPr>
                <w:rFonts w:ascii="Segoe UI" w:hAnsi="Segoe UI" w:cs="Segoe UI"/>
              </w:rPr>
            </w:pPr>
          </w:p>
          <w:p w14:paraId="6FF45B99" w14:textId="77777777" w:rsidR="006F74B7" w:rsidRDefault="006F74B7" w:rsidP="002104FF">
            <w:pPr>
              <w:rPr>
                <w:rFonts w:ascii="Segoe UI" w:hAnsi="Segoe UI" w:cs="Segoe UI"/>
              </w:rPr>
            </w:pPr>
          </w:p>
          <w:p w14:paraId="755002FF" w14:textId="5D4EE42F" w:rsidR="006F74B7" w:rsidRPr="00F80689" w:rsidRDefault="006F74B7" w:rsidP="002104FF">
            <w:pPr>
              <w:rPr>
                <w:rFonts w:ascii="Segoe UI" w:hAnsi="Segoe UI" w:cs="Segoe UI"/>
              </w:rPr>
            </w:pPr>
          </w:p>
        </w:tc>
      </w:tr>
      <w:tr w:rsidR="006F74B7" w:rsidRPr="00F80689" w14:paraId="5435C929" w14:textId="77777777" w:rsidTr="008A0C47">
        <w:trPr>
          <w:trHeight w:val="10800"/>
        </w:trPr>
        <w:tc>
          <w:tcPr>
            <w:tcW w:w="13476" w:type="dxa"/>
          </w:tcPr>
          <w:p w14:paraId="5271F65D" w14:textId="68C3A987" w:rsidR="006F74B7" w:rsidRDefault="00F6242B" w:rsidP="002104FF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 </w:t>
            </w:r>
            <w:r w:rsidR="00D757EE">
              <w:rPr>
                <w:noProof/>
              </w:rPr>
              <w:t xml:space="preserve"> </w:t>
            </w:r>
            <w:r w:rsidR="00826DF1">
              <w:rPr>
                <w:noProof/>
              </w:rPr>
              <w:t xml:space="preserve"> </w:t>
            </w:r>
            <w:r w:rsidR="00A80B7E">
              <w:rPr>
                <w:noProof/>
              </w:rPr>
              <w:t xml:space="preserve"> </w:t>
            </w:r>
            <w:r w:rsidR="00A80B7E">
              <w:rPr>
                <w:noProof/>
              </w:rPr>
              <w:drawing>
                <wp:inline distT="0" distB="0" distL="0" distR="0" wp14:anchorId="6D4FE8F6" wp14:editId="2DA92951">
                  <wp:extent cx="3695065" cy="5731510"/>
                  <wp:effectExtent l="0" t="0" r="635" b="254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065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B2A68">
              <w:rPr>
                <w:noProof/>
              </w:rPr>
              <w:t xml:space="preserve"> </w:t>
            </w:r>
            <w:r w:rsidR="00DB2A68">
              <w:rPr>
                <w:noProof/>
              </w:rPr>
              <w:drawing>
                <wp:inline distT="0" distB="0" distL="0" distR="0" wp14:anchorId="2BFF4931" wp14:editId="7BA7A075">
                  <wp:extent cx="3738245" cy="5731510"/>
                  <wp:effectExtent l="0" t="0" r="0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8245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79051CFB" w14:textId="77777777" w:rsidR="006F74B7" w:rsidRDefault="006F74B7" w:rsidP="002104FF">
            <w:pPr>
              <w:rPr>
                <w:rFonts w:ascii="Segoe UI" w:hAnsi="Segoe UI" w:cs="Segoe UI"/>
              </w:rPr>
            </w:pPr>
          </w:p>
        </w:tc>
      </w:tr>
      <w:tr w:rsidR="00D56090" w:rsidRPr="00F80689" w14:paraId="0C592498" w14:textId="77777777" w:rsidTr="008A0C47">
        <w:trPr>
          <w:trHeight w:val="10800"/>
        </w:trPr>
        <w:tc>
          <w:tcPr>
            <w:tcW w:w="13476" w:type="dxa"/>
          </w:tcPr>
          <w:p w14:paraId="6B818EFD" w14:textId="6DDE7521" w:rsidR="00D56090" w:rsidRDefault="000E0ACA" w:rsidP="002104F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7AC8850F" wp14:editId="20739B8F">
                  <wp:simplePos x="0" y="0"/>
                  <wp:positionH relativeFrom="column">
                    <wp:posOffset>4369766</wp:posOffset>
                  </wp:positionH>
                  <wp:positionV relativeFrom="paragraph">
                    <wp:posOffset>56929</wp:posOffset>
                  </wp:positionV>
                  <wp:extent cx="4011930" cy="5731510"/>
                  <wp:effectExtent l="0" t="0" r="7620" b="254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930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74C8B">
              <w:rPr>
                <w:noProof/>
              </w:rPr>
              <w:t xml:space="preserve"> </w:t>
            </w:r>
            <w:r w:rsidR="00826DF1">
              <w:rPr>
                <w:noProof/>
              </w:rPr>
              <w:t xml:space="preserve"> </w:t>
            </w:r>
            <w:r w:rsidR="00796C63">
              <w:rPr>
                <w:noProof/>
              </w:rPr>
              <w:t xml:space="preserve"> </w:t>
            </w:r>
            <w:r w:rsidR="00F519CE">
              <w:rPr>
                <w:noProof/>
              </w:rPr>
              <w:t xml:space="preserve"> </w:t>
            </w:r>
            <w:r w:rsidR="00D03356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A40579F" wp14:editId="616E2023">
                  <wp:extent cx="3818890" cy="573151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890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09675AFD" w14:textId="77777777" w:rsidR="00A46AB7" w:rsidRDefault="00A46AB7" w:rsidP="00A46AB7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Renamed section to ‘Safety issues’. </w:t>
            </w:r>
          </w:p>
          <w:p w14:paraId="5D1A5574" w14:textId="77777777" w:rsidR="00A46AB7" w:rsidRDefault="00A46AB7" w:rsidP="00A46AB7">
            <w:pPr>
              <w:rPr>
                <w:rFonts w:ascii="Segoe UI" w:hAnsi="Segoe UI" w:cs="Segoe UI"/>
              </w:rPr>
            </w:pPr>
          </w:p>
          <w:p w14:paraId="564D3029" w14:textId="477BD313" w:rsidR="00A46AB7" w:rsidRDefault="00A46AB7" w:rsidP="00A46AB7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New information on </w:t>
            </w:r>
            <w:r w:rsidR="00EB0E46">
              <w:rPr>
                <w:rFonts w:ascii="Segoe UI" w:hAnsi="Segoe UI" w:cs="Segoe UI"/>
              </w:rPr>
              <w:t xml:space="preserve">reporting of safety issues for sponsors of </w:t>
            </w:r>
            <w:r>
              <w:rPr>
                <w:rFonts w:ascii="Segoe UI" w:hAnsi="Segoe UI" w:cs="Segoe UI"/>
              </w:rPr>
              <w:t>PHARMAC</w:t>
            </w:r>
            <w:r w:rsidR="00EB0E46">
              <w:rPr>
                <w:rFonts w:ascii="Segoe UI" w:hAnsi="Segoe UI" w:cs="Segoe UI"/>
              </w:rPr>
              <w:t>-</w:t>
            </w:r>
            <w:r>
              <w:rPr>
                <w:rFonts w:ascii="Segoe UI" w:hAnsi="Segoe UI" w:cs="Segoe UI"/>
              </w:rPr>
              <w:t xml:space="preserve">funded generics where New Zealand innovator has left the </w:t>
            </w:r>
            <w:proofErr w:type="gramStart"/>
            <w:r>
              <w:rPr>
                <w:rFonts w:ascii="Segoe UI" w:hAnsi="Segoe UI" w:cs="Segoe UI"/>
              </w:rPr>
              <w:t>market</w:t>
            </w:r>
            <w:proofErr w:type="gramEnd"/>
            <w:r>
              <w:rPr>
                <w:rFonts w:ascii="Segoe UI" w:hAnsi="Segoe UI" w:cs="Segoe UI"/>
              </w:rPr>
              <w:t xml:space="preserve"> or the approval has lapsed. </w:t>
            </w:r>
          </w:p>
          <w:p w14:paraId="6A3D79BF" w14:textId="77777777" w:rsidR="00A46AB7" w:rsidRDefault="00A46AB7" w:rsidP="00A46AB7">
            <w:pPr>
              <w:rPr>
                <w:rFonts w:ascii="Segoe UI" w:hAnsi="Segoe UI" w:cs="Segoe UI"/>
              </w:rPr>
            </w:pPr>
          </w:p>
          <w:p w14:paraId="537480F5" w14:textId="6F815948" w:rsidR="00A46AB7" w:rsidRDefault="00863355" w:rsidP="00A46AB7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New definitions for</w:t>
            </w:r>
            <w:r w:rsidR="00A46AB7">
              <w:rPr>
                <w:rFonts w:ascii="Segoe UI" w:hAnsi="Segoe UI" w:cs="Segoe UI"/>
              </w:rPr>
              <w:t xml:space="preserve"> ‘significant safety issue’ </w:t>
            </w:r>
            <w:r>
              <w:rPr>
                <w:rFonts w:ascii="Segoe UI" w:hAnsi="Segoe UI" w:cs="Segoe UI"/>
              </w:rPr>
              <w:t xml:space="preserve">and </w:t>
            </w:r>
            <w:r w:rsidR="00A46AB7">
              <w:rPr>
                <w:rFonts w:ascii="Segoe UI" w:hAnsi="Segoe UI" w:cs="Segoe UI"/>
              </w:rPr>
              <w:t xml:space="preserve">‘other safety issues’. </w:t>
            </w:r>
          </w:p>
          <w:p w14:paraId="37841869" w14:textId="77777777" w:rsidR="00A46AB7" w:rsidRDefault="00A46AB7" w:rsidP="00A46AB7">
            <w:pPr>
              <w:rPr>
                <w:rFonts w:ascii="Segoe UI" w:hAnsi="Segoe UI" w:cs="Segoe UI"/>
              </w:rPr>
            </w:pPr>
          </w:p>
          <w:p w14:paraId="61A95314" w14:textId="6D667716" w:rsidR="00A46AB7" w:rsidRDefault="00A46AB7" w:rsidP="00A46AB7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New information about ‘other safety issues’</w:t>
            </w:r>
            <w:r w:rsidR="00EE3897">
              <w:rPr>
                <w:rFonts w:ascii="Segoe UI" w:hAnsi="Segoe UI" w:cs="Segoe UI"/>
              </w:rPr>
              <w:t xml:space="preserve"> including reporting process </w:t>
            </w:r>
            <w:r w:rsidR="00CE1387">
              <w:rPr>
                <w:rFonts w:ascii="Segoe UI" w:hAnsi="Segoe UI" w:cs="Segoe UI"/>
              </w:rPr>
              <w:t xml:space="preserve">and </w:t>
            </w:r>
            <w:r w:rsidR="00EE3897">
              <w:rPr>
                <w:rFonts w:ascii="Segoe UI" w:hAnsi="Segoe UI" w:cs="Segoe UI"/>
              </w:rPr>
              <w:t xml:space="preserve">timelines. </w:t>
            </w:r>
          </w:p>
          <w:p w14:paraId="6705D034" w14:textId="77777777" w:rsidR="00ED50FD" w:rsidRDefault="00ED50FD" w:rsidP="00A46AB7">
            <w:pPr>
              <w:rPr>
                <w:rFonts w:ascii="Segoe UI" w:hAnsi="Segoe UI" w:cs="Segoe UI"/>
              </w:rPr>
            </w:pPr>
          </w:p>
          <w:p w14:paraId="6179AC16" w14:textId="77777777" w:rsidR="00ED50FD" w:rsidRDefault="00ED50FD" w:rsidP="00A46AB7">
            <w:pPr>
              <w:rPr>
                <w:rFonts w:ascii="Segoe UI" w:hAnsi="Segoe UI" w:cs="Segoe UI"/>
              </w:rPr>
            </w:pPr>
          </w:p>
          <w:p w14:paraId="1A3D393C" w14:textId="56284144" w:rsidR="00ED50FD" w:rsidRDefault="00ED50FD" w:rsidP="00A46AB7">
            <w:pPr>
              <w:rPr>
                <w:rFonts w:ascii="Segoe UI" w:hAnsi="Segoe UI" w:cs="Segoe UI"/>
              </w:rPr>
            </w:pPr>
          </w:p>
          <w:p w14:paraId="2E3D6A6E" w14:textId="77777777" w:rsidR="00CE1387" w:rsidRDefault="00CE1387" w:rsidP="00A46AB7">
            <w:pPr>
              <w:rPr>
                <w:rFonts w:ascii="Segoe UI" w:hAnsi="Segoe UI" w:cs="Segoe UI"/>
              </w:rPr>
            </w:pPr>
          </w:p>
          <w:p w14:paraId="3D407264" w14:textId="2F0C1DCB" w:rsidR="00ED50FD" w:rsidRDefault="00ED50FD" w:rsidP="00A46AB7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Introduction of ‘recognised regulatory authorities’ in relation to other safety issues. </w:t>
            </w:r>
          </w:p>
          <w:p w14:paraId="31322125" w14:textId="77777777" w:rsidR="00A46AB7" w:rsidRDefault="00A46AB7" w:rsidP="00A46AB7">
            <w:pPr>
              <w:rPr>
                <w:rFonts w:ascii="Segoe UI" w:hAnsi="Segoe UI" w:cs="Segoe UI"/>
              </w:rPr>
            </w:pPr>
          </w:p>
          <w:p w14:paraId="6B2E5FBB" w14:textId="77777777" w:rsidR="00A46AB7" w:rsidRDefault="00A46AB7" w:rsidP="00A46AB7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lastRenderedPageBreak/>
              <w:t xml:space="preserve">New option for sponsors to notify Medsafe of other safety issues that require data sheet updates through CMN submission (if submitted by required timeframe). </w:t>
            </w:r>
          </w:p>
          <w:p w14:paraId="6D1B7A39" w14:textId="77777777" w:rsidR="00A46AB7" w:rsidRDefault="00A46AB7" w:rsidP="00A46AB7">
            <w:pPr>
              <w:rPr>
                <w:rFonts w:ascii="Segoe UI" w:hAnsi="Segoe UI" w:cs="Segoe UI"/>
              </w:rPr>
            </w:pPr>
          </w:p>
          <w:p w14:paraId="64578368" w14:textId="522CCF1F" w:rsidR="00D56090" w:rsidRDefault="00D56090" w:rsidP="00A46AB7">
            <w:pPr>
              <w:rPr>
                <w:rFonts w:ascii="Segoe UI" w:hAnsi="Segoe UI" w:cs="Segoe UI"/>
              </w:rPr>
            </w:pPr>
          </w:p>
        </w:tc>
      </w:tr>
      <w:tr w:rsidR="00B74C8B" w:rsidRPr="00F80689" w14:paraId="5B270F48" w14:textId="77777777" w:rsidTr="008A0C47">
        <w:trPr>
          <w:trHeight w:val="10800"/>
        </w:trPr>
        <w:tc>
          <w:tcPr>
            <w:tcW w:w="13476" w:type="dxa"/>
          </w:tcPr>
          <w:p w14:paraId="75C6D13A" w14:textId="68D7C6F5" w:rsidR="00B74C8B" w:rsidRDefault="00C401BB" w:rsidP="002104FF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 </w:t>
            </w:r>
            <w:r w:rsidR="006C5426">
              <w:rPr>
                <w:noProof/>
              </w:rPr>
              <w:t xml:space="preserve"> </w:t>
            </w:r>
            <w:r w:rsidR="006C5426">
              <w:rPr>
                <w:noProof/>
              </w:rPr>
              <w:drawing>
                <wp:inline distT="0" distB="0" distL="0" distR="0" wp14:anchorId="1692046D" wp14:editId="7AC093D9">
                  <wp:extent cx="3811270" cy="5731510"/>
                  <wp:effectExtent l="0" t="0" r="0" b="254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270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A3408">
              <w:rPr>
                <w:noProof/>
              </w:rPr>
              <w:t xml:space="preserve"> </w:t>
            </w:r>
            <w:r w:rsidR="009A3408">
              <w:rPr>
                <w:noProof/>
              </w:rPr>
              <w:drawing>
                <wp:inline distT="0" distB="0" distL="0" distR="0" wp14:anchorId="1F085A3E" wp14:editId="1E7AD205">
                  <wp:extent cx="3907790" cy="5731510"/>
                  <wp:effectExtent l="0" t="0" r="0" b="254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790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6755A1A4" w14:textId="087DA717" w:rsidR="00B74C8B" w:rsidRDefault="006C5426" w:rsidP="00A46AB7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New information added</w:t>
            </w:r>
            <w:r w:rsidR="006C2193">
              <w:rPr>
                <w:rFonts w:ascii="Segoe UI" w:hAnsi="Segoe UI" w:cs="Segoe UI"/>
              </w:rPr>
              <w:t>, in table format,</w:t>
            </w:r>
            <w:r>
              <w:rPr>
                <w:rFonts w:ascii="Segoe UI" w:hAnsi="Segoe UI" w:cs="Segoe UI"/>
              </w:rPr>
              <w:t xml:space="preserve"> </w:t>
            </w:r>
            <w:r w:rsidR="00275678">
              <w:rPr>
                <w:rFonts w:ascii="Segoe UI" w:hAnsi="Segoe UI" w:cs="Segoe UI"/>
              </w:rPr>
              <w:t xml:space="preserve">about </w:t>
            </w:r>
            <w:r>
              <w:rPr>
                <w:rFonts w:ascii="Segoe UI" w:hAnsi="Segoe UI" w:cs="Segoe UI"/>
              </w:rPr>
              <w:t>products requiring routine submission of PBRERs.</w:t>
            </w:r>
          </w:p>
        </w:tc>
      </w:tr>
      <w:tr w:rsidR="002A7267" w:rsidRPr="00F80689" w14:paraId="5ABC52E5" w14:textId="77777777" w:rsidTr="008A0C47">
        <w:trPr>
          <w:trHeight w:val="10800"/>
        </w:trPr>
        <w:tc>
          <w:tcPr>
            <w:tcW w:w="13476" w:type="dxa"/>
          </w:tcPr>
          <w:p w14:paraId="5E290A67" w14:textId="24E28027" w:rsidR="002A7267" w:rsidRDefault="0051568D" w:rsidP="002104FF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 </w:t>
            </w:r>
            <w:r w:rsidR="00A9675B">
              <w:rPr>
                <w:noProof/>
              </w:rPr>
              <w:t xml:space="preserve">  </w:t>
            </w:r>
            <w:r w:rsidR="00CE7B73">
              <w:rPr>
                <w:noProof/>
              </w:rPr>
              <w:t xml:space="preserve"> </w:t>
            </w:r>
            <w:r w:rsidR="00400990">
              <w:rPr>
                <w:noProof/>
              </w:rPr>
              <w:t xml:space="preserve"> </w:t>
            </w:r>
            <w:r w:rsidR="00400990">
              <w:rPr>
                <w:noProof/>
              </w:rPr>
              <w:drawing>
                <wp:inline distT="0" distB="0" distL="0" distR="0" wp14:anchorId="4554EFDA" wp14:editId="668268D1">
                  <wp:extent cx="4021455" cy="5731510"/>
                  <wp:effectExtent l="0" t="0" r="0" b="254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455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6FCE">
              <w:rPr>
                <w:noProof/>
              </w:rPr>
              <w:t xml:space="preserve"> </w:t>
            </w:r>
            <w:r w:rsidR="00896FCE">
              <w:rPr>
                <w:noProof/>
              </w:rPr>
              <w:drawing>
                <wp:inline distT="0" distB="0" distL="0" distR="0" wp14:anchorId="1A2FCE92" wp14:editId="371467E5">
                  <wp:extent cx="3702685" cy="5731510"/>
                  <wp:effectExtent l="0" t="0" r="0" b="254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685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537C7AC0" w14:textId="2E554FAB" w:rsidR="00EE0C14" w:rsidRDefault="00EE0C14" w:rsidP="00EE0C14">
            <w:pPr>
              <w:spacing w:after="160" w:line="259" w:lineRule="auto"/>
              <w:rPr>
                <w:rFonts w:ascii="Segoe UI" w:hAnsi="Segoe UI" w:cs="Segoe UI"/>
              </w:rPr>
            </w:pPr>
            <w:r w:rsidRPr="00AE79B0">
              <w:rPr>
                <w:rFonts w:ascii="Segoe UI" w:hAnsi="Segoe UI" w:cs="Segoe UI"/>
              </w:rPr>
              <w:t>Minor editing and formatting</w:t>
            </w:r>
            <w:r w:rsidR="00275678">
              <w:rPr>
                <w:rFonts w:ascii="Segoe UI" w:hAnsi="Segoe UI" w:cs="Segoe UI"/>
              </w:rPr>
              <w:t xml:space="preserve"> changes. </w:t>
            </w:r>
          </w:p>
          <w:p w14:paraId="6780FED0" w14:textId="77777777" w:rsidR="002A7267" w:rsidRDefault="002A7267" w:rsidP="005E510E">
            <w:pPr>
              <w:rPr>
                <w:rFonts w:ascii="Segoe UI" w:hAnsi="Segoe UI" w:cs="Segoe UI"/>
              </w:rPr>
            </w:pPr>
          </w:p>
        </w:tc>
      </w:tr>
      <w:tr w:rsidR="0051568D" w:rsidRPr="00F80689" w14:paraId="16727CB0" w14:textId="77777777" w:rsidTr="008A0C47">
        <w:trPr>
          <w:trHeight w:val="10800"/>
        </w:trPr>
        <w:tc>
          <w:tcPr>
            <w:tcW w:w="13476" w:type="dxa"/>
          </w:tcPr>
          <w:p w14:paraId="3FAFF9CB" w14:textId="462E5962" w:rsidR="0051568D" w:rsidRDefault="00D71AB7" w:rsidP="002104FF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 </w:t>
            </w:r>
            <w:r w:rsidR="00DB5C44">
              <w:rPr>
                <w:noProof/>
              </w:rPr>
              <w:t xml:space="preserve"> </w:t>
            </w:r>
            <w:r w:rsidR="00DB5C44">
              <w:rPr>
                <w:noProof/>
              </w:rPr>
              <w:drawing>
                <wp:inline distT="0" distB="0" distL="0" distR="0" wp14:anchorId="3BE688BD" wp14:editId="16188837">
                  <wp:extent cx="3768725" cy="5731510"/>
                  <wp:effectExtent l="0" t="0" r="3175" b="254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725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37DEB0DF" w14:textId="6D9F1DED" w:rsidR="00EE0C14" w:rsidRDefault="00EE0C14" w:rsidP="00EE0C14">
            <w:pPr>
              <w:spacing w:after="160" w:line="259" w:lineRule="auto"/>
              <w:rPr>
                <w:rFonts w:ascii="Segoe UI" w:hAnsi="Segoe UI" w:cs="Segoe UI"/>
              </w:rPr>
            </w:pPr>
            <w:r w:rsidRPr="00AE79B0">
              <w:rPr>
                <w:rFonts w:ascii="Segoe UI" w:hAnsi="Segoe UI" w:cs="Segoe UI"/>
              </w:rPr>
              <w:t>Minor editing and formatting</w:t>
            </w:r>
            <w:r w:rsidR="00275678">
              <w:rPr>
                <w:rFonts w:ascii="Segoe UI" w:hAnsi="Segoe UI" w:cs="Segoe UI"/>
              </w:rPr>
              <w:t xml:space="preserve"> changes. </w:t>
            </w:r>
          </w:p>
          <w:p w14:paraId="75343154" w14:textId="77777777" w:rsidR="00EE0C14" w:rsidRDefault="00EE0C14" w:rsidP="00EE0C14">
            <w:pPr>
              <w:rPr>
                <w:rFonts w:ascii="Segoe UI" w:hAnsi="Segoe UI" w:cs="Segoe UI"/>
              </w:rPr>
            </w:pPr>
          </w:p>
          <w:p w14:paraId="180F3DB9" w14:textId="6E5546F1" w:rsidR="004B3960" w:rsidRDefault="00EE0C14" w:rsidP="00EE0C14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Links updated where needed.</w:t>
            </w:r>
          </w:p>
          <w:p w14:paraId="5D0EA8E7" w14:textId="77777777" w:rsidR="0051568D" w:rsidRDefault="0051568D" w:rsidP="002104FF">
            <w:pPr>
              <w:rPr>
                <w:rFonts w:ascii="Segoe UI" w:hAnsi="Segoe UI" w:cs="Segoe UI"/>
              </w:rPr>
            </w:pPr>
          </w:p>
        </w:tc>
      </w:tr>
      <w:tr w:rsidR="00AE79B0" w:rsidRPr="00F80689" w14:paraId="3ED9A8E7" w14:textId="77777777" w:rsidTr="008A0C47">
        <w:trPr>
          <w:trHeight w:val="10800"/>
        </w:trPr>
        <w:tc>
          <w:tcPr>
            <w:tcW w:w="13476" w:type="dxa"/>
          </w:tcPr>
          <w:p w14:paraId="6F76B1FD" w14:textId="0E5333FF" w:rsidR="00AE79B0" w:rsidRDefault="0018071A" w:rsidP="002104FF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 </w:t>
            </w:r>
            <w:r w:rsidR="00CF7691">
              <w:rPr>
                <w:noProof/>
              </w:rPr>
              <w:t xml:space="preserve">  </w:t>
            </w:r>
            <w:r w:rsidR="00452872">
              <w:rPr>
                <w:noProof/>
              </w:rPr>
              <w:t xml:space="preserve"> </w:t>
            </w:r>
            <w:r w:rsidR="00F10968">
              <w:rPr>
                <w:noProof/>
              </w:rPr>
              <w:t xml:space="preserve"> </w:t>
            </w:r>
            <w:r w:rsidR="00F10968">
              <w:rPr>
                <w:noProof/>
              </w:rPr>
              <w:drawing>
                <wp:inline distT="0" distB="0" distL="0" distR="0" wp14:anchorId="5A866D88" wp14:editId="7224F18A">
                  <wp:extent cx="8277225" cy="5172075"/>
                  <wp:effectExtent l="0" t="0" r="9525" b="952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7225" cy="517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37973504" w14:textId="71AE3290" w:rsidR="00FE23B2" w:rsidRDefault="00EE0C14" w:rsidP="002104FF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New appendix to help with changes relating to reporting of safety issues to Medsafe (section 6).</w:t>
            </w:r>
          </w:p>
        </w:tc>
      </w:tr>
      <w:tr w:rsidR="00642AD9" w:rsidRPr="00F80689" w14:paraId="7CDC89C1" w14:textId="77777777" w:rsidTr="008A0C47">
        <w:trPr>
          <w:trHeight w:val="8637"/>
        </w:trPr>
        <w:tc>
          <w:tcPr>
            <w:tcW w:w="13476" w:type="dxa"/>
          </w:tcPr>
          <w:p w14:paraId="21936AF0" w14:textId="5C10B910" w:rsidR="00642AD9" w:rsidRDefault="00132E47" w:rsidP="002104F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988A29" wp14:editId="7DBC3629">
                  <wp:extent cx="4014724" cy="5375082"/>
                  <wp:effectExtent l="0" t="0" r="508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158" cy="5378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</w:tcPr>
          <w:p w14:paraId="2F7A2B51" w14:textId="2DC952FC" w:rsidR="00642AD9" w:rsidRDefault="00642AD9" w:rsidP="00EE0C14">
            <w:pPr>
              <w:rPr>
                <w:rFonts w:ascii="Segoe UI" w:hAnsi="Segoe UI" w:cs="Segoe UI"/>
              </w:rPr>
            </w:pPr>
          </w:p>
        </w:tc>
      </w:tr>
    </w:tbl>
    <w:p w14:paraId="61234276" w14:textId="26842996" w:rsidR="003B6F1B" w:rsidRPr="003B6F1B" w:rsidRDefault="003B6F1B" w:rsidP="00323F76">
      <w:pPr>
        <w:tabs>
          <w:tab w:val="left" w:pos="1560"/>
        </w:tabs>
        <w:rPr>
          <w:rFonts w:ascii="Segoe UI" w:hAnsi="Segoe UI" w:cs="Segoe UI"/>
        </w:rPr>
      </w:pPr>
    </w:p>
    <w:sectPr w:rsidR="003B6F1B" w:rsidRPr="003B6F1B" w:rsidSect="002104FF">
      <w:footerReference w:type="default" r:id="rId4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E51B" w14:textId="77777777" w:rsidR="007E1A9B" w:rsidRDefault="007E1A9B" w:rsidP="00E0198C">
      <w:pPr>
        <w:spacing w:after="0" w:line="240" w:lineRule="auto"/>
      </w:pPr>
      <w:r>
        <w:separator/>
      </w:r>
    </w:p>
  </w:endnote>
  <w:endnote w:type="continuationSeparator" w:id="0">
    <w:p w14:paraId="465201C4" w14:textId="77777777" w:rsidR="007E1A9B" w:rsidRDefault="007E1A9B" w:rsidP="00E01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260479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7E3AFAD" w14:textId="79331195" w:rsidR="00E0198C" w:rsidRDefault="00E0198C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06040F5" w14:textId="77777777" w:rsidR="00E0198C" w:rsidRDefault="00E019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5454E" w14:textId="77777777" w:rsidR="007E1A9B" w:rsidRDefault="007E1A9B" w:rsidP="00E0198C">
      <w:pPr>
        <w:spacing w:after="0" w:line="240" w:lineRule="auto"/>
      </w:pPr>
      <w:r>
        <w:separator/>
      </w:r>
    </w:p>
  </w:footnote>
  <w:footnote w:type="continuationSeparator" w:id="0">
    <w:p w14:paraId="7FF80EB9" w14:textId="77777777" w:rsidR="007E1A9B" w:rsidRDefault="007E1A9B" w:rsidP="00E019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4FF"/>
    <w:rsid w:val="00000E06"/>
    <w:rsid w:val="000246F4"/>
    <w:rsid w:val="00043609"/>
    <w:rsid w:val="00050062"/>
    <w:rsid w:val="000822A0"/>
    <w:rsid w:val="000A1A9A"/>
    <w:rsid w:val="000B472C"/>
    <w:rsid w:val="000C1BA0"/>
    <w:rsid w:val="000D6F00"/>
    <w:rsid w:val="000E0ACA"/>
    <w:rsid w:val="000E254A"/>
    <w:rsid w:val="000F110F"/>
    <w:rsid w:val="000F2967"/>
    <w:rsid w:val="000F6BA2"/>
    <w:rsid w:val="001060E2"/>
    <w:rsid w:val="00132E47"/>
    <w:rsid w:val="00144D61"/>
    <w:rsid w:val="00154B29"/>
    <w:rsid w:val="0018071A"/>
    <w:rsid w:val="001A3AAE"/>
    <w:rsid w:val="001B304D"/>
    <w:rsid w:val="001B4EBE"/>
    <w:rsid w:val="001D4EEE"/>
    <w:rsid w:val="002104FF"/>
    <w:rsid w:val="00215A79"/>
    <w:rsid w:val="00221163"/>
    <w:rsid w:val="00270B79"/>
    <w:rsid w:val="00275678"/>
    <w:rsid w:val="0029664A"/>
    <w:rsid w:val="002A7267"/>
    <w:rsid w:val="002B2C9D"/>
    <w:rsid w:val="002D013D"/>
    <w:rsid w:val="00317D98"/>
    <w:rsid w:val="00323F76"/>
    <w:rsid w:val="0032481E"/>
    <w:rsid w:val="00327A6D"/>
    <w:rsid w:val="003A6025"/>
    <w:rsid w:val="003B3D94"/>
    <w:rsid w:val="003B6F1B"/>
    <w:rsid w:val="003E1837"/>
    <w:rsid w:val="003F04E2"/>
    <w:rsid w:val="00400990"/>
    <w:rsid w:val="004054FA"/>
    <w:rsid w:val="0045110A"/>
    <w:rsid w:val="00452872"/>
    <w:rsid w:val="0046625B"/>
    <w:rsid w:val="004703FB"/>
    <w:rsid w:val="00495E68"/>
    <w:rsid w:val="004B3960"/>
    <w:rsid w:val="004D1B14"/>
    <w:rsid w:val="004E4088"/>
    <w:rsid w:val="004F301A"/>
    <w:rsid w:val="004F68BE"/>
    <w:rsid w:val="005101C1"/>
    <w:rsid w:val="0051568D"/>
    <w:rsid w:val="005430D0"/>
    <w:rsid w:val="00597C9B"/>
    <w:rsid w:val="005A1DD9"/>
    <w:rsid w:val="005B297F"/>
    <w:rsid w:val="005C6FF9"/>
    <w:rsid w:val="005C7519"/>
    <w:rsid w:val="005E510E"/>
    <w:rsid w:val="005E6464"/>
    <w:rsid w:val="00610B29"/>
    <w:rsid w:val="00642AD9"/>
    <w:rsid w:val="00657590"/>
    <w:rsid w:val="0066304F"/>
    <w:rsid w:val="00685F1A"/>
    <w:rsid w:val="00694296"/>
    <w:rsid w:val="006C2193"/>
    <w:rsid w:val="006C5426"/>
    <w:rsid w:val="006D3FF5"/>
    <w:rsid w:val="006E28C2"/>
    <w:rsid w:val="006F533A"/>
    <w:rsid w:val="006F74B7"/>
    <w:rsid w:val="006F7D0F"/>
    <w:rsid w:val="00701198"/>
    <w:rsid w:val="00714844"/>
    <w:rsid w:val="00720A5C"/>
    <w:rsid w:val="00726676"/>
    <w:rsid w:val="00733C55"/>
    <w:rsid w:val="0074620D"/>
    <w:rsid w:val="00786F7B"/>
    <w:rsid w:val="00796C63"/>
    <w:rsid w:val="007A0283"/>
    <w:rsid w:val="007A6603"/>
    <w:rsid w:val="007E1A9B"/>
    <w:rsid w:val="00802A7C"/>
    <w:rsid w:val="00826DF1"/>
    <w:rsid w:val="00827FB3"/>
    <w:rsid w:val="0084557D"/>
    <w:rsid w:val="008535F9"/>
    <w:rsid w:val="00857E23"/>
    <w:rsid w:val="00863355"/>
    <w:rsid w:val="00863D82"/>
    <w:rsid w:val="00881858"/>
    <w:rsid w:val="00890AB7"/>
    <w:rsid w:val="00896FCE"/>
    <w:rsid w:val="008A0C47"/>
    <w:rsid w:val="008A473C"/>
    <w:rsid w:val="008D3386"/>
    <w:rsid w:val="008E19F1"/>
    <w:rsid w:val="00904E20"/>
    <w:rsid w:val="00915187"/>
    <w:rsid w:val="00934BE3"/>
    <w:rsid w:val="00943163"/>
    <w:rsid w:val="009565FD"/>
    <w:rsid w:val="009A3408"/>
    <w:rsid w:val="009A5740"/>
    <w:rsid w:val="009B185A"/>
    <w:rsid w:val="009B6566"/>
    <w:rsid w:val="009C4E35"/>
    <w:rsid w:val="00A03EEC"/>
    <w:rsid w:val="00A3147D"/>
    <w:rsid w:val="00A407F7"/>
    <w:rsid w:val="00A469E9"/>
    <w:rsid w:val="00A46AB7"/>
    <w:rsid w:val="00A53062"/>
    <w:rsid w:val="00A70F0E"/>
    <w:rsid w:val="00A80B7E"/>
    <w:rsid w:val="00A912DF"/>
    <w:rsid w:val="00A9675B"/>
    <w:rsid w:val="00AE79B0"/>
    <w:rsid w:val="00B1134F"/>
    <w:rsid w:val="00B3338E"/>
    <w:rsid w:val="00B56F78"/>
    <w:rsid w:val="00B74C8B"/>
    <w:rsid w:val="00BB1EFB"/>
    <w:rsid w:val="00C02D45"/>
    <w:rsid w:val="00C23B01"/>
    <w:rsid w:val="00C3127C"/>
    <w:rsid w:val="00C401BB"/>
    <w:rsid w:val="00C55258"/>
    <w:rsid w:val="00C7021A"/>
    <w:rsid w:val="00C71867"/>
    <w:rsid w:val="00C90C6C"/>
    <w:rsid w:val="00CA7407"/>
    <w:rsid w:val="00CB391A"/>
    <w:rsid w:val="00CC5D69"/>
    <w:rsid w:val="00CD7C99"/>
    <w:rsid w:val="00CE0321"/>
    <w:rsid w:val="00CE1387"/>
    <w:rsid w:val="00CE489C"/>
    <w:rsid w:val="00CE7B73"/>
    <w:rsid w:val="00CF7691"/>
    <w:rsid w:val="00D03356"/>
    <w:rsid w:val="00D33813"/>
    <w:rsid w:val="00D3700E"/>
    <w:rsid w:val="00D56090"/>
    <w:rsid w:val="00D71AB7"/>
    <w:rsid w:val="00D7263E"/>
    <w:rsid w:val="00D757EE"/>
    <w:rsid w:val="00D8749D"/>
    <w:rsid w:val="00DB2A68"/>
    <w:rsid w:val="00DB39A5"/>
    <w:rsid w:val="00DB5C44"/>
    <w:rsid w:val="00E0198C"/>
    <w:rsid w:val="00E20039"/>
    <w:rsid w:val="00E27D84"/>
    <w:rsid w:val="00E3705A"/>
    <w:rsid w:val="00E755A9"/>
    <w:rsid w:val="00E80B4B"/>
    <w:rsid w:val="00EB0E46"/>
    <w:rsid w:val="00ED50FD"/>
    <w:rsid w:val="00EE0C14"/>
    <w:rsid w:val="00EE3897"/>
    <w:rsid w:val="00EF4DD9"/>
    <w:rsid w:val="00F10968"/>
    <w:rsid w:val="00F418F7"/>
    <w:rsid w:val="00F41E6A"/>
    <w:rsid w:val="00F519CE"/>
    <w:rsid w:val="00F6242B"/>
    <w:rsid w:val="00F624A2"/>
    <w:rsid w:val="00F80689"/>
    <w:rsid w:val="00F80FAB"/>
    <w:rsid w:val="00FA1C69"/>
    <w:rsid w:val="00FE23B2"/>
    <w:rsid w:val="00FE2A22"/>
    <w:rsid w:val="4CC6689B"/>
    <w:rsid w:val="5D735EFC"/>
    <w:rsid w:val="626EDEE8"/>
    <w:rsid w:val="672AFAD8"/>
    <w:rsid w:val="7E4BC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AB2515"/>
  <w15:chartTrackingRefBased/>
  <w15:docId w15:val="{2D23BEF5-D599-47F8-B779-F4A2764BF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10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19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98C"/>
  </w:style>
  <w:style w:type="paragraph" w:styleId="Footer">
    <w:name w:val="footer"/>
    <w:basedOn w:val="Normal"/>
    <w:link w:val="FooterChar"/>
    <w:uiPriority w:val="99"/>
    <w:unhideWhenUsed/>
    <w:rsid w:val="00E019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9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bactivity xmlns="4f9c820c-e7e2-444d-97ee-45f2b3485c1d">NA</Subactivity>
    <BusinessValue xmlns="4f9c820c-e7e2-444d-97ee-45f2b3485c1d" xsi:nil="true"/>
    <PRADateDisposal xmlns="4f9c820c-e7e2-444d-97ee-45f2b3485c1d" xsi:nil="true"/>
    <KeyWords xmlns="15ffb055-6eb4-45a1-bc20-bf2ac0d420da" xsi:nil="true"/>
    <SecurityClassification xmlns="15ffb055-6eb4-45a1-bc20-bf2ac0d420da">UNCLASSIFIED</SecurityClassification>
    <PRADate3 xmlns="4f9c820c-e7e2-444d-97ee-45f2b3485c1d" xsi:nil="true"/>
    <PRAText5 xmlns="4f9c820c-e7e2-444d-97ee-45f2b3485c1d" xsi:nil="true"/>
    <Level2 xmlns="c91a514c-9034-4fa3-897a-8352025b26ed">NA</Level2>
    <CopiedFrom xmlns="184c05c4-c568-455d-94a4-7e009b164348" xsi:nil="true"/>
    <Activity xmlns="4f9c820c-e7e2-444d-97ee-45f2b3485c1d">Pharmacovigilance</Activity>
    <AggregationStatus xmlns="4f9c820c-e7e2-444d-97ee-45f2b3485c1d">Normal</AggregationStatus>
    <OverrideLabel xmlns="d0b61010-d6f3-4072-b934-7bbb13e97771" xsi:nil="true"/>
    <CategoryValue xmlns="4f9c820c-e7e2-444d-97ee-45f2b3485c1d">PV guidelines update 2023</CategoryValue>
    <PRADate2 xmlns="4f9c820c-e7e2-444d-97ee-45f2b3485c1d" xsi:nil="true"/>
    <zLegacyJSON xmlns="184c05c4-c568-455d-94a4-7e009b164348" xsi:nil="true"/>
    <Case xmlns="4f9c820c-e7e2-444d-97ee-45f2b3485c1d">NA</Case>
    <PRAText1 xmlns="4f9c820c-e7e2-444d-97ee-45f2b3485c1d" xsi:nil="true"/>
    <PRAText4 xmlns="4f9c820c-e7e2-444d-97ee-45f2b3485c1d" xsi:nil="true"/>
    <Level3 xmlns="c91a514c-9034-4fa3-897a-8352025b26ed">NA</Level3>
    <Endorsements xmlns="184c05c4-c568-455d-94a4-7e009b164348">N/A</Endorsements>
    <Team xmlns="c91a514c-9034-4fa3-897a-8352025b26ed">Pharmacovigilance</Team>
    <Project xmlns="4f9c820c-e7e2-444d-97ee-45f2b3485c1d">NA</Project>
    <TaxCatchAll xmlns="a92161ee-a867-43fa-afc4-ef021add4eae" xsi:nil="true"/>
    <HasNHI xmlns="184c05c4-c568-455d-94a4-7e009b164348">false</HasNHI>
    <lcf76f155ced4ddcb4097134ff3c332f xmlns="77fc9259-9bdd-4436-bdca-cbe80b037127">
      <Terms xmlns="http://schemas.microsoft.com/office/infopath/2007/PartnerControls"/>
    </lcf76f155ced4ddcb4097134ff3c332f>
    <FunctionGroup xmlns="4f9c820c-e7e2-444d-97ee-45f2b3485c1d">Implement and Enforce Legislation</FunctionGroup>
    <Function xmlns="4f9c820c-e7e2-444d-97ee-45f2b3485c1d">Regulate Medicines and Medical Devices</Function>
    <SetLabel xmlns="d0b61010-d6f3-4072-b934-7bbb13e97771">T10M</SetLabel>
    <RelatedPeople xmlns="4f9c820c-e7e2-444d-97ee-45f2b3485c1d">
      <UserInfo>
        <DisplayName/>
        <AccountId xsi:nil="true"/>
        <AccountType/>
      </UserInfo>
    </RelatedPeople>
    <AggregationNarrative xmlns="725c79e5-42ce-4aa0-ac78-b6418001f0d2" xsi:nil="true"/>
    <Channel xmlns="c91a514c-9034-4fa3-897a-8352025b26ed">Regulatory Guideline Maintenance</Channel>
    <PRAType xmlns="4f9c820c-e7e2-444d-97ee-45f2b3485c1d">Doc</PRAType>
    <PRADate1 xmlns="4f9c820c-e7e2-444d-97ee-45f2b3485c1d" xsi:nil="true"/>
    <DocumentType xmlns="4f9c820c-e7e2-444d-97ee-45f2b3485c1d" xsi:nil="true"/>
    <PRAText3 xmlns="4f9c820c-e7e2-444d-97ee-45f2b3485c1d" xsi:nil="true"/>
    <zLegacy xmlns="184c05c4-c568-455d-94a4-7e009b164348" xsi:nil="true"/>
    <Year xmlns="c91a514c-9034-4fa3-897a-8352025b26ed">NA</Year>
    <Narrative xmlns="4f9c820c-e7e2-444d-97ee-45f2b3485c1d" xsi:nil="true"/>
    <CategoryName xmlns="4f9c820c-e7e2-444d-97ee-45f2b3485c1d">Pharmacovigilance guidelines</CategoryName>
    <PRADateTrigger xmlns="4f9c820c-e7e2-444d-97ee-45f2b3485c1d" xsi:nil="true"/>
    <PRAText2 xmlns="4f9c820c-e7e2-444d-97ee-45f2b3485c1d" xsi:nil="true"/>
    <zLegacyID xmlns="184c05c4-c568-455d-94a4-7e009b164348" xsi:nil="true"/>
    <_dlc_DocId xmlns="a92161ee-a867-43fa-afc4-ef021add4eae">MOHECM-2039966627-9363</_dlc_DocId>
    <_dlc_DocIdUrl xmlns="a92161ee-a867-43fa-afc4-ef021add4eae">
      <Url>https://mohgovtnz.sharepoint.com/sites/moh-ecm-PharmaVig/_layouts/15/DocIdRedir.aspx?ID=MOHECM-2039966627-9363</Url>
      <Description>MOHECM-2039966627-9363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7BA1164CF1528342A046E742A1DEEBFB" ma:contentTypeVersion="177" ma:contentTypeDescription="Create a new document." ma:contentTypeScope="" ma:versionID="fc482f6c4611cdd29e91de1e801bfdf7">
  <xsd:schema xmlns:xsd="http://www.w3.org/2001/XMLSchema" xmlns:xs="http://www.w3.org/2001/XMLSchema" xmlns:p="http://schemas.microsoft.com/office/2006/metadata/properties" xmlns:ns2="a92161ee-a867-43fa-afc4-ef021add4eae" xmlns:ns3="4f9c820c-e7e2-444d-97ee-45f2b3485c1d" xmlns:ns4="15ffb055-6eb4-45a1-bc20-bf2ac0d420da" xmlns:ns5="725c79e5-42ce-4aa0-ac78-b6418001f0d2" xmlns:ns6="c91a514c-9034-4fa3-897a-8352025b26ed" xmlns:ns7="d0b61010-d6f3-4072-b934-7bbb13e97771" xmlns:ns8="184c05c4-c568-455d-94a4-7e009b164348" xmlns:ns9="77fc9259-9bdd-4436-bdca-cbe80b037127" targetNamespace="http://schemas.microsoft.com/office/2006/metadata/properties" ma:root="true" ma:fieldsID="0e8e11c7640098b3d6c1cbdc13625ef5" ns2:_="" ns3:_="" ns4:_="" ns5:_="" ns6:_="" ns7:_="" ns8:_="" ns9:_="">
    <xsd:import namespace="a92161ee-a867-43fa-afc4-ef021add4eae"/>
    <xsd:import namespace="4f9c820c-e7e2-444d-97ee-45f2b3485c1d"/>
    <xsd:import namespace="15ffb055-6eb4-45a1-bc20-bf2ac0d420da"/>
    <xsd:import namespace="725c79e5-42ce-4aa0-ac78-b6418001f0d2"/>
    <xsd:import namespace="c91a514c-9034-4fa3-897a-8352025b26ed"/>
    <xsd:import namespace="d0b61010-d6f3-4072-b934-7bbb13e97771"/>
    <xsd:import namespace="184c05c4-c568-455d-94a4-7e009b164348"/>
    <xsd:import namespace="77fc9259-9bdd-4436-bdca-cbe80b0371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Type" minOccurs="0"/>
                <xsd:element ref="ns4:KeyWords" minOccurs="0"/>
                <xsd:element ref="ns3:Narrative" minOccurs="0"/>
                <xsd:element ref="ns4:SecurityClassification" minOccurs="0"/>
                <xsd:element ref="ns3:Subactivity" minOccurs="0"/>
                <xsd:element ref="ns3:Case" minOccurs="0"/>
                <xsd:element ref="ns3:RelatedPeople" minOccurs="0"/>
                <xsd:element ref="ns3:CategoryName" minOccurs="0"/>
                <xsd:element ref="ns3:CategoryValue" minOccurs="0"/>
                <xsd:element ref="ns3:BusinessValue" minOccurs="0"/>
                <xsd:element ref="ns3:FunctionGroup" minOccurs="0"/>
                <xsd:element ref="ns3:Function" minOccurs="0"/>
                <xsd:element ref="ns3:PRAType" minOccurs="0"/>
                <xsd:element ref="ns3:PRADate1" minOccurs="0"/>
                <xsd:element ref="ns3:PRADate2" minOccurs="0"/>
                <xsd:element ref="ns3:PRADate3" minOccurs="0"/>
                <xsd:element ref="ns3:PRADateDisposal" minOccurs="0"/>
                <xsd:element ref="ns3:PRADateTrigger" minOccurs="0"/>
                <xsd:element ref="ns3:PRAText1" minOccurs="0"/>
                <xsd:element ref="ns3:PRAText2" minOccurs="0"/>
                <xsd:element ref="ns3:PRAText3" minOccurs="0"/>
                <xsd:element ref="ns3:PRAText4" minOccurs="0"/>
                <xsd:element ref="ns3:PRAText5" minOccurs="0"/>
                <xsd:element ref="ns3:AggregationStatus" minOccurs="0"/>
                <xsd:element ref="ns3:Project" minOccurs="0"/>
                <xsd:element ref="ns3:Activity" minOccurs="0"/>
                <xsd:element ref="ns5:AggregationNarrative" minOccurs="0"/>
                <xsd:element ref="ns6:Channel" minOccurs="0"/>
                <xsd:element ref="ns6:Team" minOccurs="0"/>
                <xsd:element ref="ns6:Level2" minOccurs="0"/>
                <xsd:element ref="ns6:Level3" minOccurs="0"/>
                <xsd:element ref="ns6:Year" minOccurs="0"/>
                <xsd:element ref="ns7:SetLabel" minOccurs="0"/>
                <xsd:element ref="ns7:OverrideLabel" minOccurs="0"/>
                <xsd:element ref="ns8:HasNHI" minOccurs="0"/>
                <xsd:element ref="ns8:zLegacy" minOccurs="0"/>
                <xsd:element ref="ns8:zLegacyID" minOccurs="0"/>
                <xsd:element ref="ns8:zLegacyJSON" minOccurs="0"/>
                <xsd:element ref="ns8:CopiedFrom" minOccurs="0"/>
                <xsd:element ref="ns8:Endorsements" minOccurs="0"/>
                <xsd:element ref="ns9:MediaServiceMetadata" minOccurs="0"/>
                <xsd:element ref="ns9:MediaServiceFastMetadata" minOccurs="0"/>
                <xsd:element ref="ns2:SharedWithUsers" minOccurs="0"/>
                <xsd:element ref="ns2:SharedWithDetails" minOccurs="0"/>
                <xsd:element ref="ns9:lcf76f155ced4ddcb4097134ff3c332f" minOccurs="0"/>
                <xsd:element ref="ns2:TaxCatchAll" minOccurs="0"/>
                <xsd:element ref="ns9:MediaServiceOCR" minOccurs="0"/>
                <xsd:element ref="ns9:MediaServiceGenerationTime" minOccurs="0"/>
                <xsd:element ref="ns9:MediaServiceEventHashCode" minOccurs="0"/>
                <xsd:element ref="ns9:MediaServiceDateTaken" minOccurs="0"/>
                <xsd:element ref="ns9:MediaServiceObjectDetectorVersions" minOccurs="0"/>
                <xsd:element ref="ns9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161ee-a867-43fa-afc4-ef021add4ea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5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57" nillable="true" ma:displayName="Taxonomy Catch All Column" ma:hidden="true" ma:list="{9e7f7369-52b3-4f23-ad50-53cd5f22a2d4}" ma:internalName="TaxCatchAll" ma:showField="CatchAllData" ma:web="a92161ee-a867-43fa-afc4-ef021add4e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9c820c-e7e2-444d-97ee-45f2b3485c1d" elementFormDefault="qualified">
    <xsd:import namespace="http://schemas.microsoft.com/office/2006/documentManagement/types"/>
    <xsd:import namespace="http://schemas.microsoft.com/office/infopath/2007/PartnerControls"/>
    <xsd:element name="DocumentType" ma:index="11" nillable="true" ma:displayName="Document Type" ma:format="Dropdown" ma:hidden="true" ma:internalName="DocumentType" ma:readOnly="false">
      <xsd:simpleType>
        <xsd:restriction base="dms:Choice">
          <xsd:enumeration value="APPLICATION, certificate, consent related"/>
          <xsd:enumeration value="CONTRACT, Variation, Agreement"/>
          <xsd:enumeration value="CORRESPONDENCE"/>
          <xsd:enumeration value="DRAWING, Plan, Map"/>
          <xsd:enumeration value="EMPLOYMENT related"/>
          <xsd:enumeration value="FINANCIAL related"/>
          <xsd:enumeration value="KNOWLEDGE article"/>
          <xsd:enumeration value="MEETING related"/>
          <xsd:enumeration value="MEMO, Filenote, Email"/>
          <xsd:enumeration value="MODEL, Calculation, Working"/>
          <xsd:enumeration value="PHOTO, Image or Multi-media"/>
          <xsd:enumeration value="PRESENTATION"/>
          <xsd:enumeration value="PUBLICATION material"/>
          <xsd:enumeration value="PURCHASING related"/>
          <xsd:enumeration value="REPORT, or planning related"/>
          <xsd:enumeration value="RULES, Policy, Bylaw, procedure"/>
          <xsd:enumeration value="SERVICE REQUEST related"/>
          <xsd:enumeration value="SPECIFICATION or standard"/>
          <xsd:enumeration value="SUPPLIER PRODUCT Info"/>
          <xsd:enumeration value="TEMPLATE, Checklist or Form"/>
        </xsd:restriction>
      </xsd:simpleType>
    </xsd:element>
    <xsd:element name="Narrative" ma:index="13" nillable="true" ma:displayName="Narrative" ma:hidden="true" ma:internalName="Narrative" ma:readOnly="false">
      <xsd:simpleType>
        <xsd:restriction base="dms:Note"/>
      </xsd:simpleType>
    </xsd:element>
    <xsd:element name="Subactivity" ma:index="15" nillable="true" ma:displayName="Subactivity" ma:default="NA" ma:hidden="true" ma:internalName="Subactivity" ma:readOnly="false">
      <xsd:simpleType>
        <xsd:restriction base="dms:Text">
          <xsd:maxLength value="255"/>
        </xsd:restriction>
      </xsd:simpleType>
    </xsd:element>
    <xsd:element name="Case" ma:index="16" nillable="true" ma:displayName="Case" ma:default="NA" ma:hidden="true" ma:internalName="Case" ma:readOnly="false">
      <xsd:simpleType>
        <xsd:restriction base="dms:Text">
          <xsd:maxLength value="255"/>
        </xsd:restriction>
      </xsd:simpleType>
    </xsd:element>
    <xsd:element name="RelatedPeople" ma:index="17" nillable="true" ma:displayName="Related People" ma:hidden="true" ma:list="UserInfo" ma:SharePointGroup="0" ma:internalName="RelatedPeop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ategoryName" ma:index="18" nillable="true" ma:displayName="Category 1" ma:default="NA" ma:hidden="true" ma:internalName="CategoryName" ma:readOnly="false">
      <xsd:simpleType>
        <xsd:restriction base="dms:Text">
          <xsd:maxLength value="255"/>
        </xsd:restriction>
      </xsd:simpleType>
    </xsd:element>
    <xsd:element name="CategoryValue" ma:index="19" nillable="true" ma:displayName="Category 2" ma:default="NA" ma:hidden="true" ma:internalName="CategoryValue" ma:readOnly="false">
      <xsd:simpleType>
        <xsd:restriction base="dms:Text">
          <xsd:maxLength value="255"/>
        </xsd:restriction>
      </xsd:simpleType>
    </xsd:element>
    <xsd:element name="BusinessValue" ma:index="20" nillable="true" ma:displayName="Business Value" ma:hidden="true" ma:internalName="BusinessValue" ma:readOnly="false">
      <xsd:simpleType>
        <xsd:restriction base="dms:Text">
          <xsd:maxLength value="255"/>
        </xsd:restriction>
      </xsd:simpleType>
    </xsd:element>
    <xsd:element name="FunctionGroup" ma:index="21" nillable="true" ma:displayName="Function Group" ma:default="Implement and Enforce Legislation" ma:hidden="true" ma:internalName="FunctionGroup" ma:readOnly="false">
      <xsd:simpleType>
        <xsd:restriction base="dms:Text">
          <xsd:maxLength value="255"/>
        </xsd:restriction>
      </xsd:simpleType>
    </xsd:element>
    <xsd:element name="Function" ma:index="22" nillable="true" ma:displayName="Function" ma:default="Regulate Medicines and Medical Devices" ma:hidden="true" ma:internalName="Function" ma:readOnly="false">
      <xsd:simpleType>
        <xsd:restriction base="dms:Text">
          <xsd:maxLength value="255"/>
        </xsd:restriction>
      </xsd:simpleType>
    </xsd:element>
    <xsd:element name="PRAType" ma:index="23" nillable="true" ma:displayName="PRA Type" ma:default="Doc" ma:hidden="true" ma:indexed="true" ma:internalName="PRAType" ma:readOnly="false">
      <xsd:simpleType>
        <xsd:restriction base="dms:Text">
          <xsd:maxLength value="255"/>
        </xsd:restriction>
      </xsd:simpleType>
    </xsd:element>
    <xsd:element name="PRADate1" ma:index="24" nillable="true" ma:displayName="PRA Date 1" ma:format="DateOnly" ma:hidden="true" ma:internalName="PRADate1" ma:readOnly="false">
      <xsd:simpleType>
        <xsd:restriction base="dms:DateTime"/>
      </xsd:simpleType>
    </xsd:element>
    <xsd:element name="PRADate2" ma:index="25" nillable="true" ma:displayName="PRA Date 2" ma:format="DateOnly" ma:hidden="true" ma:internalName="PRADate2" ma:readOnly="false">
      <xsd:simpleType>
        <xsd:restriction base="dms:DateTime"/>
      </xsd:simpleType>
    </xsd:element>
    <xsd:element name="PRADate3" ma:index="26" nillable="true" ma:displayName="PRA Date 3" ma:format="DateOnly" ma:hidden="true" ma:internalName="PRADate3" ma:readOnly="false">
      <xsd:simpleType>
        <xsd:restriction base="dms:DateTime"/>
      </xsd:simpleType>
    </xsd:element>
    <xsd:element name="PRADateDisposal" ma:index="27" nillable="true" ma:displayName="PRA Date Disposal" ma:format="DateOnly" ma:hidden="true" ma:internalName="PRADateDisposal" ma:readOnly="false">
      <xsd:simpleType>
        <xsd:restriction base="dms:DateTime"/>
      </xsd:simpleType>
    </xsd:element>
    <xsd:element name="PRADateTrigger" ma:index="28" nillable="true" ma:displayName="PRA Date Trigger" ma:format="DateOnly" ma:hidden="true" ma:internalName="PRADateTrigger" ma:readOnly="false">
      <xsd:simpleType>
        <xsd:restriction base="dms:DateTime"/>
      </xsd:simpleType>
    </xsd:element>
    <xsd:element name="PRAText1" ma:index="29" nillable="true" ma:displayName="PRA Text 1" ma:hidden="true" ma:internalName="PRAText1" ma:readOnly="false">
      <xsd:simpleType>
        <xsd:restriction base="dms:Text">
          <xsd:maxLength value="255"/>
        </xsd:restriction>
      </xsd:simpleType>
    </xsd:element>
    <xsd:element name="PRAText2" ma:index="30" nillable="true" ma:displayName="PRA Text 2" ma:hidden="true" ma:internalName="PRAText2" ma:readOnly="false">
      <xsd:simpleType>
        <xsd:restriction base="dms:Text">
          <xsd:maxLength value="255"/>
        </xsd:restriction>
      </xsd:simpleType>
    </xsd:element>
    <xsd:element name="PRAText3" ma:index="31" nillable="true" ma:displayName="PRA Text 3" ma:hidden="true" ma:internalName="PRAText3" ma:readOnly="false">
      <xsd:simpleType>
        <xsd:restriction base="dms:Text">
          <xsd:maxLength value="255"/>
        </xsd:restriction>
      </xsd:simpleType>
    </xsd:element>
    <xsd:element name="PRAText4" ma:index="32" nillable="true" ma:displayName="PRA Text 4" ma:hidden="true" ma:internalName="PRAText4" ma:readOnly="false">
      <xsd:simpleType>
        <xsd:restriction base="dms:Text">
          <xsd:maxLength value="255"/>
        </xsd:restriction>
      </xsd:simpleType>
    </xsd:element>
    <xsd:element name="PRAText5" ma:index="33" nillable="true" ma:displayName="PRA Text 5" ma:hidden="true" ma:internalName="PRAText5" ma:readOnly="false">
      <xsd:simpleType>
        <xsd:restriction base="dms:Text">
          <xsd:maxLength value="255"/>
        </xsd:restriction>
      </xsd:simpleType>
    </xsd:element>
    <xsd:element name="AggregationStatus" ma:index="34" nillable="true" ma:displayName="Aggregation Status" ma:default="Normal" ma:format="Dropdown" ma:hidden="true" ma:internalName="AggregationStatus" ma:readOnly="false">
      <xsd:simpleType>
        <xsd:union memberTypes="dms:Text">
          <xsd:simpleType>
            <xsd:restriction base="dms:Choice">
              <xsd:enumeration value="Delete Soon"/>
              <xsd:enumeration value="Transfer Soon"/>
              <xsd:enumeration value="Appraise Soon"/>
              <xsd:enumeration value="Delete"/>
              <xsd:enumeration value="Transfer"/>
              <xsd:enumeration value="Appraise"/>
              <xsd:enumeration value="Hold"/>
              <xsd:enumeration value="Normal"/>
              <xsd:enumeration value="Archive"/>
            </xsd:restriction>
          </xsd:simpleType>
        </xsd:union>
      </xsd:simpleType>
    </xsd:element>
    <xsd:element name="Project" ma:index="35" nillable="true" ma:displayName="Project" ma:default="NA" ma:hidden="true" ma:internalName="Project" ma:readOnly="false">
      <xsd:simpleType>
        <xsd:restriction base="dms:Text">
          <xsd:maxLength value="255"/>
        </xsd:restriction>
      </xsd:simpleType>
    </xsd:element>
    <xsd:element name="Activity" ma:index="36" nillable="true" ma:displayName="Activity" ma:default="Pharmacovigilance" ma:hidden="true" ma:internalName="Activity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b055-6eb4-45a1-bc20-bf2ac0d420da" elementFormDefault="qualified">
    <xsd:import namespace="http://schemas.microsoft.com/office/2006/documentManagement/types"/>
    <xsd:import namespace="http://schemas.microsoft.com/office/infopath/2007/PartnerControls"/>
    <xsd:element name="KeyWords" ma:index="12" nillable="true" ma:displayName="Key Words" ma:hidden="true" ma:internalName="KeyWords" ma:readOnly="false">
      <xsd:simpleType>
        <xsd:restriction base="dms:Note"/>
      </xsd:simpleType>
    </xsd:element>
    <xsd:element name="SecurityClassification" ma:index="14" nillable="true" ma:displayName="Security Classification" ma:default="UNCLASSIFIED" ma:format="Dropdown" ma:internalName="SecurityClassification" ma:readOnly="false">
      <xsd:simpleType>
        <xsd:restriction base="dms:Choice">
          <xsd:enumeration value="UNCLASSIFIED"/>
          <xsd:enumeration value="IN-CONFIDENCE"/>
          <xsd:enumeration value="SENSITIVE"/>
          <xsd:enumeration value="RESTRIC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c79e5-42ce-4aa0-ac78-b6418001f0d2" elementFormDefault="qualified">
    <xsd:import namespace="http://schemas.microsoft.com/office/2006/documentManagement/types"/>
    <xsd:import namespace="http://schemas.microsoft.com/office/infopath/2007/PartnerControls"/>
    <xsd:element name="AggregationNarrative" ma:index="37" nillable="true" ma:displayName="Aggregation Narrative" ma:hidden="true" ma:internalName="AggregationNarrativ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1a514c-9034-4fa3-897a-8352025b26ed" elementFormDefault="qualified">
    <xsd:import namespace="http://schemas.microsoft.com/office/2006/documentManagement/types"/>
    <xsd:import namespace="http://schemas.microsoft.com/office/infopath/2007/PartnerControls"/>
    <xsd:element name="Channel" ma:index="38" nillable="true" ma:displayName="Channel" ma:default="NA" ma:hidden="true" ma:internalName="Channel" ma:readOnly="false">
      <xsd:simpleType>
        <xsd:restriction base="dms:Text">
          <xsd:maxLength value="255"/>
        </xsd:restriction>
      </xsd:simpleType>
    </xsd:element>
    <xsd:element name="Team" ma:index="39" nillable="true" ma:displayName="Team" ma:default="Pharmacovigilance" ma:hidden="true" ma:internalName="Team" ma:readOnly="false">
      <xsd:simpleType>
        <xsd:restriction base="dms:Text">
          <xsd:maxLength value="255"/>
        </xsd:restriction>
      </xsd:simpleType>
    </xsd:element>
    <xsd:element name="Level2" ma:index="40" nillable="true" ma:displayName="Level 2" ma:default="NA" ma:hidden="true" ma:internalName="Level2" ma:readOnly="false">
      <xsd:simpleType>
        <xsd:restriction base="dms:Text">
          <xsd:maxLength value="255"/>
        </xsd:restriction>
      </xsd:simpleType>
    </xsd:element>
    <xsd:element name="Level3" ma:index="41" nillable="true" ma:displayName="Level 3" ma:default="NA" ma:hidden="true" ma:internalName="Level3" ma:readOnly="false">
      <xsd:simpleType>
        <xsd:restriction base="dms:Text">
          <xsd:maxLength value="255"/>
        </xsd:restriction>
      </xsd:simpleType>
    </xsd:element>
    <xsd:element name="Year" ma:index="42" nillable="true" ma:displayName="Year" ma:default="NA" ma:hidden="true" ma:internalName="Yea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b61010-d6f3-4072-b934-7bbb13e97771" elementFormDefault="qualified">
    <xsd:import namespace="http://schemas.microsoft.com/office/2006/documentManagement/types"/>
    <xsd:import namespace="http://schemas.microsoft.com/office/infopath/2007/PartnerControls"/>
    <xsd:element name="SetLabel" ma:index="43" nillable="true" ma:displayName="Set Label" ma:default="T10M" ma:hidden="true" ma:indexed="true" ma:internalName="SetLabel">
      <xsd:simpleType>
        <xsd:restriction base="dms:Text">
          <xsd:maxLength value="255"/>
        </xsd:restriction>
      </xsd:simpleType>
    </xsd:element>
    <xsd:element name="OverrideLabel" ma:index="44" nillable="true" ma:displayName="Override Label" ma:hidden="true" ma:indexed="true" ma:internalName="OverrideLabel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4c05c4-c568-455d-94a4-7e009b164348" elementFormDefault="qualified">
    <xsd:import namespace="http://schemas.microsoft.com/office/2006/documentManagement/types"/>
    <xsd:import namespace="http://schemas.microsoft.com/office/infopath/2007/PartnerControls"/>
    <xsd:element name="HasNHI" ma:index="45" nillable="true" ma:displayName="Has NHI" ma:default="0" ma:internalName="HasNHI" ma:readOnly="false">
      <xsd:simpleType>
        <xsd:restriction base="dms:Boolean"/>
      </xsd:simpleType>
    </xsd:element>
    <xsd:element name="zLegacy" ma:index="46" nillable="true" ma:displayName="zLegacy" ma:hidden="true" ma:internalName="zLegacy" ma:readOnly="false">
      <xsd:simpleType>
        <xsd:restriction base="dms:Note"/>
      </xsd:simpleType>
    </xsd:element>
    <xsd:element name="zLegacyID" ma:index="47" nillable="true" ma:displayName="zLegacyID" ma:hidden="true" ma:indexed="true" ma:internalName="zLegacyID" ma:readOnly="false">
      <xsd:simpleType>
        <xsd:restriction base="dms:Text">
          <xsd:maxLength value="255"/>
        </xsd:restriction>
      </xsd:simpleType>
    </xsd:element>
    <xsd:element name="zLegacyJSON" ma:index="48" nillable="true" ma:displayName="zLegacyJSON" ma:hidden="true" ma:internalName="zLegacyJSON" ma:readOnly="false">
      <xsd:simpleType>
        <xsd:restriction base="dms:Note"/>
      </xsd:simpleType>
    </xsd:element>
    <xsd:element name="CopiedFrom" ma:index="49" nillable="true" ma:displayName="Copied From" ma:hidden="true" ma:internalName="CopiedFrom" ma:readOnly="false">
      <xsd:simpleType>
        <xsd:restriction base="dms:Text">
          <xsd:maxLength value="255"/>
        </xsd:restriction>
      </xsd:simpleType>
    </xsd:element>
    <xsd:element name="Endorsements" ma:index="50" nillable="true" ma:displayName="Endorsements" ma:default="N/A" ma:format="Dropdown" ma:internalName="Endorsements" ma:readOnly="false">
      <xsd:simpleType>
        <xsd:restriction base="dms:Choice">
          <xsd:enumeration value="N/A"/>
          <xsd:enumeration value="APPOINTMENTS"/>
          <xsd:enumeration value="BUDGET"/>
          <xsd:enumeration value="CABINET"/>
          <xsd:enumeration value="COMMERCIAL"/>
          <xsd:enumeration value="[DEPARTMENT] USE ONLY"/>
          <xsd:enumeration value="EMBARGOED FOR RELEASE"/>
          <xsd:enumeration value="EVALUATIVE"/>
          <xsd:enumeration value="HONOURS"/>
          <xsd:enumeration value="LEGAL PRIVILEGE"/>
          <xsd:enumeration value="MEDICAL"/>
          <xsd:enumeration value="NEW ZEALAND EYES ONLY (NZEO)"/>
          <xsd:enumeration value="STAFF"/>
          <xsd:enumeration value="POLICY"/>
          <xsd:enumeration value="TO BE REVIEWED ON"/>
          <xsd:enumeration value="RELEASEABLE TO (REL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c9259-9bdd-4436-bdca-cbe80b0371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56" nillable="true" ma:taxonomy="true" ma:internalName="lcf76f155ced4ddcb4097134ff3c332f" ma:taxonomyFieldName="MediaServiceImageTags" ma:displayName="Image Tags" ma:readOnly="false" ma:fieldId="{5cf76f15-5ced-4ddc-b409-7134ff3c332f}" ma:taxonomyMulti="true" ma:sspId="0413e039-5297-4392-bfce-c6182202c7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5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6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6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6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6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BA861C-9790-4CBD-AAB5-F62ED564707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0100246-FE70-4C93-89C6-D681BA6974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E8EC77-DF3C-4FF0-B832-F93A4D84022C}">
  <ds:schemaRefs>
    <ds:schemaRef ds:uri="http://schemas.microsoft.com/office/2006/metadata/properties"/>
    <ds:schemaRef ds:uri="http://www.w3.org/XML/1998/namespace"/>
    <ds:schemaRef ds:uri="http://schemas.microsoft.com/office/infopath/2007/PartnerControls"/>
    <ds:schemaRef ds:uri="d0b61010-d6f3-4072-b934-7bbb13e97771"/>
    <ds:schemaRef ds:uri="15ffb055-6eb4-45a1-bc20-bf2ac0d420da"/>
    <ds:schemaRef ds:uri="a92161ee-a867-43fa-afc4-ef021add4eae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4f9c820c-e7e2-444d-97ee-45f2b3485c1d"/>
    <ds:schemaRef ds:uri="http://purl.org/dc/elements/1.1/"/>
    <ds:schemaRef ds:uri="http://purl.org/dc/dcmitype/"/>
    <ds:schemaRef ds:uri="725c79e5-42ce-4aa0-ac78-b6418001f0d2"/>
    <ds:schemaRef ds:uri="c91a514c-9034-4fa3-897a-8352025b26ed"/>
    <ds:schemaRef ds:uri="184c05c4-c568-455d-94a4-7e009b164348"/>
    <ds:schemaRef ds:uri="77fc9259-9bdd-4436-bdca-cbe80b037127"/>
  </ds:schemaRefs>
</ds:datastoreItem>
</file>

<file path=customXml/itemProps4.xml><?xml version="1.0" encoding="utf-8"?>
<ds:datastoreItem xmlns:ds="http://schemas.openxmlformats.org/officeDocument/2006/customXml" ds:itemID="{A3878A05-06B5-4F8E-838C-09EF68A2B5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2161ee-a867-43fa-afc4-ef021add4eae"/>
    <ds:schemaRef ds:uri="4f9c820c-e7e2-444d-97ee-45f2b3485c1d"/>
    <ds:schemaRef ds:uri="15ffb055-6eb4-45a1-bc20-bf2ac0d420da"/>
    <ds:schemaRef ds:uri="725c79e5-42ce-4aa0-ac78-b6418001f0d2"/>
    <ds:schemaRef ds:uri="c91a514c-9034-4fa3-897a-8352025b26ed"/>
    <ds:schemaRef ds:uri="d0b61010-d6f3-4072-b934-7bbb13e97771"/>
    <ds:schemaRef ds:uri="184c05c4-c568-455d-94a4-7e009b164348"/>
    <ds:schemaRef ds:uri="77fc9259-9bdd-4436-bdca-cbe80b037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486</Words>
  <Characters>2839</Characters>
  <Application>Microsoft Office Word</Application>
  <DocSecurity>0</DocSecurity>
  <Lines>60</Lines>
  <Paragraphs>36</Paragraphs>
  <ScaleCrop>false</ScaleCrop>
  <Company>Ministry of Health</Company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Lizzie Collings</dc:creator>
  <cp:keywords/>
  <dc:description/>
  <cp:lastModifiedBy>Lizzie Collings</cp:lastModifiedBy>
  <cp:revision>21</cp:revision>
  <dcterms:created xsi:type="dcterms:W3CDTF">2023-10-20T03:24:00Z</dcterms:created>
  <dcterms:modified xsi:type="dcterms:W3CDTF">2023-11-01T04:16:00Z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0x0101007BA1164CF1528342A046E742A1DEEBFB</vt:lpwstr>
  </property>
  <property fmtid="{D5CDD505-2E9C-101B-9397-08002B2CF9AE}" pid="3" name="_dlc_DocIdItemGuid">
    <vt:lpwstr>287afd38-6948-4ffc-8c9c-922dee622e2b</vt:lpwstr>
  </property>
  <property fmtid="{D5CDD505-2E9C-101B-9397-08002B2CF9AE}" pid="4" name="MediaServiceImageTags">
    <vt:lpwstr/>
  </property>
</Properties>
</file>