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F82B" w14:textId="5EAEE151" w:rsidR="00D5072C" w:rsidRPr="00543682" w:rsidRDefault="00C35B45" w:rsidP="005F3461">
      <w:pPr>
        <w:pStyle w:val="Heading1"/>
        <w:pBdr>
          <w:top w:val="single" w:sz="36" w:space="4" w:color="6F2D87"/>
        </w:pBdr>
        <w:spacing w:before="0"/>
        <w:rPr>
          <w:b w:val="0"/>
        </w:rPr>
      </w:pPr>
      <w:r w:rsidRPr="006E675B">
        <w:t xml:space="preserve">Submission form </w:t>
      </w:r>
    </w:p>
    <w:p w14:paraId="4767887D" w14:textId="5F4F0E8A" w:rsidR="00D5072C" w:rsidRDefault="008F32F7" w:rsidP="00543682">
      <w:r w:rsidRPr="00D5072C">
        <w:t>To help u</w:t>
      </w:r>
      <w:bookmarkStart w:id="0" w:name="_GoBack"/>
      <w:bookmarkEnd w:id="0"/>
      <w:r w:rsidRPr="00D5072C">
        <w:t>s to consider your submission we are asking that you focus on the following questions</w:t>
      </w:r>
      <w:r w:rsidR="0015437D" w:rsidRPr="00D5072C">
        <w:t>.</w:t>
      </w:r>
      <w:r w:rsidR="00543682">
        <w:t xml:space="preserve"> </w:t>
      </w:r>
      <w:r w:rsidR="0015437D" w:rsidRPr="00D5072C">
        <w:t>There is the opportunity to provide additional feedback at the end.</w:t>
      </w:r>
      <w:r w:rsidR="00543682">
        <w:t xml:space="preserve"> </w:t>
      </w:r>
      <w:r w:rsidR="00BC4C92" w:rsidRPr="00D5072C">
        <w:t xml:space="preserve">We expect to get a high response and ask that, where you can, you </w:t>
      </w:r>
      <w:r w:rsidR="00D5072C" w:rsidRPr="00D5072C">
        <w:t>are concise.</w:t>
      </w:r>
      <w:r w:rsidR="00D5072C">
        <w:t xml:space="preserve"> Once you have completed your submission please send it to: </w:t>
      </w:r>
      <w:hyperlink r:id="rId10" w:history="1">
        <w:r w:rsidR="00D5072C" w:rsidRPr="00543682">
          <w:rPr>
            <w:rStyle w:val="Hyperlink"/>
          </w:rPr>
          <w:t>pharmacreview@health.govt.nz</w:t>
        </w:r>
      </w:hyperlink>
      <w:r w:rsidR="00D5072C" w:rsidRPr="00543682">
        <w:t xml:space="preserve"> </w:t>
      </w:r>
    </w:p>
    <w:p w14:paraId="236DF328" w14:textId="77777777" w:rsidR="009D7619" w:rsidRPr="009D7619" w:rsidRDefault="009D7619" w:rsidP="009D7619">
      <w:pPr>
        <w:rPr>
          <w:b/>
          <w:bCs/>
        </w:rPr>
      </w:pPr>
      <w:r w:rsidRPr="009D7619">
        <w:rPr>
          <w:b/>
          <w:bCs/>
        </w:rPr>
        <w:t xml:space="preserve">Note that submissions are subject to the Official Information Act and may, therefore, be released in part or full. </w:t>
      </w:r>
    </w:p>
    <w:p w14:paraId="76EDB3B3" w14:textId="6835607C" w:rsidR="009D7619" w:rsidRDefault="009D7619" w:rsidP="009D7619">
      <w:r>
        <w:t xml:space="preserve">If your submission contains any confidential information please state this within </w:t>
      </w:r>
      <w:proofErr w:type="gramStart"/>
      <w:r>
        <w:t>submission,</w:t>
      </w:r>
      <w:r w:rsidR="000B05ED">
        <w:t xml:space="preserve"> </w:t>
      </w:r>
      <w:r>
        <w:t>and</w:t>
      </w:r>
      <w:proofErr w:type="gramEnd"/>
      <w:r>
        <w:t xml:space="preserve"> set out clearly which parts you consider should be withheld and the grounds under the Official Information Act 1982 that you believe apply. We will consult with submitters when responding to requests under the Official Information Act.</w:t>
      </w:r>
    </w:p>
    <w:p w14:paraId="23DBF24F" w14:textId="36391857" w:rsidR="00791321" w:rsidRPr="00DE2318" w:rsidRDefault="00A86E5B" w:rsidP="00DE2318">
      <w:pPr>
        <w:pStyle w:val="Heading2"/>
      </w:pPr>
      <w:r w:rsidRPr="00DE2318">
        <w:t>S</w:t>
      </w:r>
      <w:r w:rsidR="0001675E" w:rsidRPr="00DE2318">
        <w:t>ubmission questions</w:t>
      </w:r>
    </w:p>
    <w:p w14:paraId="4640A0E2" w14:textId="561958B4" w:rsidR="00256EAF" w:rsidRPr="00531C67" w:rsidRDefault="00D5072C" w:rsidP="0058260C">
      <w:pPr>
        <w:pStyle w:val="Heading3"/>
        <w:spacing w:before="0"/>
        <w:rPr>
          <w:b/>
          <w:bCs/>
        </w:rPr>
      </w:pPr>
      <w:r w:rsidRPr="00531C67">
        <w:rPr>
          <w:b/>
          <w:bCs/>
        </w:rPr>
        <w:t>Tell us about y</w:t>
      </w:r>
      <w:r w:rsidR="00791321" w:rsidRPr="00531C67">
        <w:rPr>
          <w:b/>
          <w:bCs/>
        </w:rPr>
        <w:t>our current experience</w:t>
      </w:r>
      <w:r w:rsidRPr="00531C67">
        <w:rPr>
          <w:b/>
          <w:bCs/>
        </w:rPr>
        <w:t xml:space="preserve"> with PHARMAC</w:t>
      </w:r>
      <w:r w:rsidR="0058260C" w:rsidRPr="00531C67">
        <w:rPr>
          <w:b/>
          <w:bCs/>
        </w:rPr>
        <w:t xml:space="preserve"> and how it functions</w:t>
      </w:r>
    </w:p>
    <w:tbl>
      <w:tblPr>
        <w:tblStyle w:val="TableGrid"/>
        <w:tblW w:w="0" w:type="auto"/>
        <w:tblLook w:val="04A0" w:firstRow="1" w:lastRow="0" w:firstColumn="1" w:lastColumn="0" w:noHBand="0" w:noVBand="1"/>
      </w:tblPr>
      <w:tblGrid>
        <w:gridCol w:w="9016"/>
      </w:tblGrid>
      <w:tr w:rsidR="001A4D8A" w14:paraId="042212A8" w14:textId="77777777" w:rsidTr="001A4D8A">
        <w:tc>
          <w:tcPr>
            <w:tcW w:w="9016" w:type="dxa"/>
          </w:tcPr>
          <w:p w14:paraId="6EAED3FA" w14:textId="4A028A14" w:rsidR="001A4D8A" w:rsidRDefault="001A4D8A" w:rsidP="0016748E">
            <w:pPr>
              <w:pStyle w:val="Heading4"/>
              <w:ind w:left="447" w:hanging="425"/>
              <w:outlineLvl w:val="3"/>
            </w:pPr>
            <w:r>
              <w:t xml:space="preserve">What is </w:t>
            </w:r>
            <w:r w:rsidRPr="005F3461">
              <w:t>your</w:t>
            </w:r>
            <w:r>
              <w:t xml:space="preserve"> understanding of what PHARMAC does? </w:t>
            </w:r>
          </w:p>
          <w:p w14:paraId="5C5A6911" w14:textId="77777777" w:rsidR="001A4D8A" w:rsidRDefault="001A4D8A" w:rsidP="0016748E">
            <w:pPr>
              <w:ind w:left="447" w:hanging="425"/>
            </w:pPr>
          </w:p>
          <w:p w14:paraId="530001FA" w14:textId="3EB6154A" w:rsidR="001A4D8A" w:rsidRDefault="001A4D8A" w:rsidP="0016748E">
            <w:pPr>
              <w:ind w:left="447" w:hanging="425"/>
            </w:pPr>
          </w:p>
          <w:p w14:paraId="6A5B9817" w14:textId="77777777" w:rsidR="00347E74" w:rsidRDefault="00347E74" w:rsidP="0016748E">
            <w:pPr>
              <w:ind w:left="447" w:hanging="425"/>
            </w:pPr>
          </w:p>
          <w:p w14:paraId="604FCF73" w14:textId="77777777" w:rsidR="001A4D8A" w:rsidRDefault="001A4D8A" w:rsidP="0016748E">
            <w:pPr>
              <w:ind w:left="447" w:hanging="425"/>
            </w:pPr>
          </w:p>
          <w:p w14:paraId="2A366735" w14:textId="4258B620" w:rsidR="001A4D8A" w:rsidRDefault="001A4D8A" w:rsidP="0016748E">
            <w:pPr>
              <w:ind w:left="447" w:hanging="425"/>
            </w:pPr>
          </w:p>
        </w:tc>
      </w:tr>
      <w:tr w:rsidR="001A4D8A" w14:paraId="47382571" w14:textId="77777777" w:rsidTr="001A4D8A">
        <w:tc>
          <w:tcPr>
            <w:tcW w:w="9016" w:type="dxa"/>
          </w:tcPr>
          <w:p w14:paraId="4AD76423" w14:textId="3F9ED90B" w:rsidR="001A4D8A" w:rsidRDefault="001A4D8A" w:rsidP="0016748E">
            <w:pPr>
              <w:pStyle w:val="Heading4"/>
              <w:ind w:left="447" w:hanging="425"/>
              <w:outlineLvl w:val="3"/>
            </w:pPr>
            <w:r>
              <w:t xml:space="preserve">What has been your </w:t>
            </w:r>
            <w:r w:rsidRPr="005F3461">
              <w:t>experience</w:t>
            </w:r>
            <w:r>
              <w:t xml:space="preserve"> </w:t>
            </w:r>
            <w:r w:rsidR="00AF397C">
              <w:t>of</w:t>
            </w:r>
            <w:r>
              <w:t xml:space="preserve"> working with PHARMAC? </w:t>
            </w:r>
          </w:p>
          <w:p w14:paraId="4F704D41" w14:textId="77777777" w:rsidR="001A4D8A" w:rsidRDefault="001A4D8A" w:rsidP="0016748E">
            <w:pPr>
              <w:pStyle w:val="ListParagraph"/>
              <w:ind w:left="447" w:hanging="425"/>
            </w:pPr>
          </w:p>
          <w:p w14:paraId="066F5314" w14:textId="1A73D0F3" w:rsidR="001A4D8A" w:rsidRDefault="001A4D8A" w:rsidP="0016748E">
            <w:pPr>
              <w:pStyle w:val="ListParagraph"/>
              <w:ind w:left="447" w:hanging="425"/>
            </w:pPr>
          </w:p>
          <w:p w14:paraId="6823C128" w14:textId="77777777" w:rsidR="00347E74" w:rsidRDefault="00347E74" w:rsidP="0016748E">
            <w:pPr>
              <w:pStyle w:val="ListParagraph"/>
              <w:ind w:left="447" w:hanging="425"/>
            </w:pPr>
          </w:p>
          <w:p w14:paraId="6C8F0ED0" w14:textId="2250879D" w:rsidR="001A4D8A" w:rsidRDefault="001A4D8A" w:rsidP="0016748E">
            <w:pPr>
              <w:pStyle w:val="ListParagraph"/>
              <w:ind w:left="447" w:hanging="425"/>
            </w:pPr>
          </w:p>
        </w:tc>
      </w:tr>
      <w:tr w:rsidR="003E24A4" w14:paraId="7A09284D" w14:textId="77777777" w:rsidTr="001A4D8A">
        <w:tc>
          <w:tcPr>
            <w:tcW w:w="9016" w:type="dxa"/>
          </w:tcPr>
          <w:p w14:paraId="714E3BF9" w14:textId="4317DDAC" w:rsidR="003E24A4" w:rsidRDefault="003E24A4" w:rsidP="0016748E">
            <w:pPr>
              <w:pStyle w:val="Heading4"/>
              <w:ind w:left="447" w:hanging="425"/>
              <w:outlineLvl w:val="3"/>
            </w:pPr>
            <w:r>
              <w:t>What are the challenges with PHA</w:t>
            </w:r>
            <w:r w:rsidR="007B4A7E">
              <w:t>R</w:t>
            </w:r>
            <w:r>
              <w:t>MAC</w:t>
            </w:r>
            <w:r w:rsidR="009F7E33">
              <w:t>’s</w:t>
            </w:r>
            <w:r>
              <w:t xml:space="preserve"> functions </w:t>
            </w:r>
            <w:r w:rsidR="0058260C">
              <w:t xml:space="preserve">for </w:t>
            </w:r>
            <w:r>
              <w:t>funding medicines and devices?</w:t>
            </w:r>
          </w:p>
          <w:p w14:paraId="250062C9" w14:textId="1ADA89B8" w:rsidR="00347E74" w:rsidRDefault="00347E74" w:rsidP="0016748E">
            <w:pPr>
              <w:ind w:left="447" w:hanging="425"/>
            </w:pPr>
          </w:p>
          <w:p w14:paraId="4CE2235F" w14:textId="77777777" w:rsidR="00347E74" w:rsidRPr="00347E74" w:rsidRDefault="00347E74" w:rsidP="0016748E">
            <w:pPr>
              <w:ind w:left="447" w:hanging="425"/>
            </w:pPr>
          </w:p>
          <w:p w14:paraId="65B7B4D5" w14:textId="77777777" w:rsidR="003E24A4" w:rsidRDefault="003E24A4" w:rsidP="0016748E">
            <w:pPr>
              <w:pStyle w:val="Heading4"/>
              <w:numPr>
                <w:ilvl w:val="0"/>
                <w:numId w:val="0"/>
              </w:numPr>
              <w:ind w:left="447" w:hanging="425"/>
              <w:outlineLvl w:val="3"/>
            </w:pPr>
          </w:p>
          <w:p w14:paraId="443D2D8C" w14:textId="56E68CE3" w:rsidR="00347E74" w:rsidRPr="00347E74" w:rsidRDefault="00347E74" w:rsidP="0016748E">
            <w:pPr>
              <w:ind w:left="447" w:hanging="425"/>
            </w:pPr>
          </w:p>
        </w:tc>
      </w:tr>
    </w:tbl>
    <w:p w14:paraId="30DD11D5" w14:textId="2C01DCB7" w:rsidR="003E24A4" w:rsidRPr="00531C67" w:rsidRDefault="003E24A4">
      <w:pPr>
        <w:rPr>
          <w:b/>
          <w:bCs/>
        </w:rPr>
      </w:pPr>
    </w:p>
    <w:p w14:paraId="034660DC" w14:textId="77777777" w:rsidR="00B04CEE" w:rsidRDefault="00B04CEE">
      <w:pPr>
        <w:rPr>
          <w:rFonts w:eastAsiaTheme="majorEastAsia" w:cstheme="majorBidi"/>
          <w:b/>
          <w:bCs/>
          <w:sz w:val="28"/>
          <w:szCs w:val="24"/>
        </w:rPr>
      </w:pPr>
      <w:r>
        <w:rPr>
          <w:b/>
          <w:bCs/>
        </w:rPr>
        <w:br w:type="page"/>
      </w:r>
    </w:p>
    <w:p w14:paraId="5E7D2521" w14:textId="07CDF541" w:rsidR="003E24A4" w:rsidRPr="00531C67" w:rsidRDefault="0058260C" w:rsidP="003E24A4">
      <w:pPr>
        <w:pStyle w:val="Heading3"/>
        <w:spacing w:before="0"/>
        <w:rPr>
          <w:b/>
          <w:bCs/>
        </w:rPr>
      </w:pPr>
      <w:r w:rsidRPr="00531C67">
        <w:rPr>
          <w:b/>
          <w:bCs/>
        </w:rPr>
        <w:lastRenderedPageBreak/>
        <w:t xml:space="preserve">What </w:t>
      </w:r>
      <w:r w:rsidR="00D54FF0" w:rsidRPr="00531C67">
        <w:rPr>
          <w:b/>
          <w:bCs/>
        </w:rPr>
        <w:t>do you know about PHARMAC</w:t>
      </w:r>
      <w:r w:rsidR="009F7E33" w:rsidRPr="00531C67">
        <w:rPr>
          <w:b/>
          <w:bCs/>
        </w:rPr>
        <w:t>’</w:t>
      </w:r>
      <w:r w:rsidR="00D54FF0" w:rsidRPr="00531C67">
        <w:rPr>
          <w:b/>
          <w:bCs/>
        </w:rPr>
        <w:t xml:space="preserve">s </w:t>
      </w:r>
      <w:r w:rsidR="00CC4401">
        <w:rPr>
          <w:b/>
          <w:bCs/>
        </w:rPr>
        <w:t>p</w:t>
      </w:r>
      <w:r w:rsidR="003E24A4" w:rsidRPr="00531C67">
        <w:rPr>
          <w:b/>
          <w:bCs/>
        </w:rPr>
        <w:t>rocesses</w:t>
      </w:r>
      <w:r w:rsidR="00D54FF0" w:rsidRPr="00531C67">
        <w:rPr>
          <w:b/>
          <w:bCs/>
        </w:rPr>
        <w:t xml:space="preserve"> and how they work?</w:t>
      </w:r>
    </w:p>
    <w:tbl>
      <w:tblPr>
        <w:tblStyle w:val="TableGrid"/>
        <w:tblW w:w="0" w:type="auto"/>
        <w:tblLook w:val="04A0" w:firstRow="1" w:lastRow="0" w:firstColumn="1" w:lastColumn="0" w:noHBand="0" w:noVBand="1"/>
      </w:tblPr>
      <w:tblGrid>
        <w:gridCol w:w="9016"/>
      </w:tblGrid>
      <w:tr w:rsidR="001A4D8A" w14:paraId="2895A403" w14:textId="77777777" w:rsidTr="001A4D8A">
        <w:tc>
          <w:tcPr>
            <w:tcW w:w="9016" w:type="dxa"/>
          </w:tcPr>
          <w:p w14:paraId="5F8E65FC" w14:textId="2C82709E" w:rsidR="00D54FF0" w:rsidRDefault="00D54FF0" w:rsidP="00D54FF0">
            <w:pPr>
              <w:pStyle w:val="Heading4"/>
              <w:ind w:left="447" w:hanging="425"/>
              <w:outlineLvl w:val="3"/>
            </w:pPr>
            <w:r>
              <w:t>What do you think works well with the processes PHARMAC uses to assess the funding of medicines and medical devices?</w:t>
            </w:r>
          </w:p>
          <w:p w14:paraId="326C870C" w14:textId="53A13D73" w:rsidR="001A4D8A" w:rsidRDefault="001A4D8A" w:rsidP="001A4D8A">
            <w:pPr>
              <w:pStyle w:val="ListParagraph"/>
            </w:pPr>
          </w:p>
          <w:p w14:paraId="6BBF3818" w14:textId="21D7F053" w:rsidR="00347E74" w:rsidRDefault="00347E74" w:rsidP="001A4D8A">
            <w:pPr>
              <w:pStyle w:val="ListParagraph"/>
            </w:pPr>
          </w:p>
          <w:p w14:paraId="742B6083" w14:textId="77777777" w:rsidR="00347E74" w:rsidRDefault="00347E74" w:rsidP="001A4D8A">
            <w:pPr>
              <w:pStyle w:val="ListParagraph"/>
            </w:pPr>
          </w:p>
          <w:p w14:paraId="6D09B5F0" w14:textId="092D85A3" w:rsidR="001A4D8A" w:rsidRDefault="001A4D8A" w:rsidP="001A4D8A">
            <w:pPr>
              <w:pStyle w:val="ListParagraph"/>
            </w:pPr>
          </w:p>
        </w:tc>
      </w:tr>
      <w:tr w:rsidR="001A4D8A" w14:paraId="37F605D9" w14:textId="77777777" w:rsidTr="001A4D8A">
        <w:tc>
          <w:tcPr>
            <w:tcW w:w="9016" w:type="dxa"/>
          </w:tcPr>
          <w:p w14:paraId="6FD98E97" w14:textId="24037027" w:rsidR="0076726F" w:rsidRDefault="0076726F" w:rsidP="0076726F">
            <w:pPr>
              <w:pStyle w:val="Heading4"/>
              <w:ind w:left="447" w:hanging="425"/>
              <w:outlineLvl w:val="3"/>
            </w:pPr>
            <w:r>
              <w:t xml:space="preserve">What do you think are the barriers to accessing medicines and devices? </w:t>
            </w:r>
          </w:p>
          <w:p w14:paraId="5819375E" w14:textId="77777777" w:rsidR="001A4D8A" w:rsidRDefault="001A4D8A" w:rsidP="001A4D8A">
            <w:pPr>
              <w:pStyle w:val="ListParagraph"/>
            </w:pPr>
          </w:p>
          <w:p w14:paraId="2A0538A1" w14:textId="77777777" w:rsidR="001A4D8A" w:rsidRDefault="001A4D8A" w:rsidP="001A4D8A">
            <w:pPr>
              <w:pStyle w:val="ListParagraph"/>
            </w:pPr>
          </w:p>
          <w:p w14:paraId="64E06EA3" w14:textId="77777777" w:rsidR="00347E74" w:rsidRDefault="00347E74" w:rsidP="00347E74"/>
          <w:p w14:paraId="7CBD3823" w14:textId="77777777" w:rsidR="00D96A8C" w:rsidRDefault="00D96A8C" w:rsidP="00347E74"/>
          <w:p w14:paraId="095C60B0" w14:textId="11015F99" w:rsidR="00D96A8C" w:rsidRDefault="00D96A8C" w:rsidP="00347E74"/>
        </w:tc>
      </w:tr>
      <w:tr w:rsidR="00653E84" w14:paraId="47BD14BC" w14:textId="77777777" w:rsidTr="001A4D8A">
        <w:tc>
          <w:tcPr>
            <w:tcW w:w="9016" w:type="dxa"/>
          </w:tcPr>
          <w:p w14:paraId="36BAECAA" w14:textId="08092205" w:rsidR="00653E84" w:rsidRPr="00653E84" w:rsidRDefault="00653E84" w:rsidP="00653E84">
            <w:pPr>
              <w:pStyle w:val="Heading4"/>
              <w:ind w:left="447" w:hanging="425"/>
              <w:outlineLvl w:val="3"/>
            </w:pPr>
            <w:r>
              <w:t>Is there any other country that does it better? What is it that it does better and would any of those systems apply here?</w:t>
            </w:r>
          </w:p>
          <w:p w14:paraId="3C15FE97" w14:textId="4E234FE4" w:rsidR="00653E84" w:rsidRDefault="00653E84" w:rsidP="00653E84">
            <w:pPr>
              <w:pStyle w:val="ListParagraph"/>
            </w:pPr>
          </w:p>
          <w:p w14:paraId="3BBCB2A6" w14:textId="511E5575" w:rsidR="00D96A8C" w:rsidRDefault="00D96A8C" w:rsidP="00653E84">
            <w:pPr>
              <w:pStyle w:val="ListParagraph"/>
            </w:pPr>
          </w:p>
          <w:p w14:paraId="13C14A77" w14:textId="77777777" w:rsidR="00D96A8C" w:rsidRDefault="00D96A8C" w:rsidP="00653E84">
            <w:pPr>
              <w:pStyle w:val="ListParagraph"/>
            </w:pPr>
          </w:p>
          <w:p w14:paraId="32D4C69D" w14:textId="77777777" w:rsidR="00653E84" w:rsidRDefault="00653E84" w:rsidP="00653E84">
            <w:pPr>
              <w:pStyle w:val="ListParagraph"/>
            </w:pPr>
          </w:p>
          <w:p w14:paraId="47F61CD6" w14:textId="77777777" w:rsidR="00653E84" w:rsidRDefault="00653E84" w:rsidP="001A4D8A">
            <w:pPr>
              <w:pStyle w:val="ListParagraph"/>
            </w:pPr>
          </w:p>
        </w:tc>
      </w:tr>
    </w:tbl>
    <w:p w14:paraId="1AB49686" w14:textId="1CFF5BE3" w:rsidR="0076726F" w:rsidRDefault="0076726F"/>
    <w:p w14:paraId="0B74D8B4" w14:textId="082C8F5F" w:rsidR="0076726F" w:rsidRPr="00531C67" w:rsidRDefault="007A3A4E" w:rsidP="00F764D8">
      <w:pPr>
        <w:pStyle w:val="Heading3"/>
        <w:spacing w:before="0"/>
        <w:rPr>
          <w:b/>
          <w:bCs/>
        </w:rPr>
      </w:pPr>
      <w:r w:rsidRPr="00531C67">
        <w:rPr>
          <w:b/>
          <w:bCs/>
        </w:rPr>
        <w:t>What should PHARMAC</w:t>
      </w:r>
      <w:r w:rsidR="009F7E33" w:rsidRPr="00531C67">
        <w:rPr>
          <w:b/>
          <w:bCs/>
        </w:rPr>
        <w:t>’</w:t>
      </w:r>
      <w:r w:rsidRPr="00531C67">
        <w:rPr>
          <w:b/>
          <w:bCs/>
        </w:rPr>
        <w:t>s role include in the future?</w:t>
      </w:r>
    </w:p>
    <w:tbl>
      <w:tblPr>
        <w:tblStyle w:val="TableGrid"/>
        <w:tblW w:w="0" w:type="auto"/>
        <w:tblLook w:val="04A0" w:firstRow="1" w:lastRow="0" w:firstColumn="1" w:lastColumn="0" w:noHBand="0" w:noVBand="1"/>
      </w:tblPr>
      <w:tblGrid>
        <w:gridCol w:w="9016"/>
      </w:tblGrid>
      <w:tr w:rsidR="00F764D8" w14:paraId="7118B3B2" w14:textId="77777777" w:rsidTr="001A4D8A">
        <w:tc>
          <w:tcPr>
            <w:tcW w:w="9016" w:type="dxa"/>
          </w:tcPr>
          <w:p w14:paraId="41E4D54E" w14:textId="46B8A1C0" w:rsidR="00F764D8" w:rsidRDefault="00F764D8" w:rsidP="0016748E">
            <w:pPr>
              <w:pStyle w:val="Heading4"/>
              <w:ind w:left="447" w:hanging="425"/>
              <w:outlineLvl w:val="3"/>
            </w:pPr>
            <w:r>
              <w:t>How might PHARMAC look in the future? And what needs to change for this to happen</w:t>
            </w:r>
            <w:r w:rsidR="00CC4401">
              <w:t>?</w:t>
            </w:r>
          </w:p>
          <w:p w14:paraId="2E076A4F" w14:textId="77777777" w:rsidR="00F764D8" w:rsidRDefault="00F764D8" w:rsidP="0016748E">
            <w:pPr>
              <w:ind w:left="447" w:hanging="425"/>
            </w:pPr>
          </w:p>
          <w:p w14:paraId="4E50F7B3" w14:textId="77777777" w:rsidR="00F764D8" w:rsidRDefault="00F764D8" w:rsidP="0016748E">
            <w:pPr>
              <w:ind w:left="447" w:hanging="425"/>
            </w:pPr>
          </w:p>
          <w:p w14:paraId="67B390D6" w14:textId="77777777" w:rsidR="00F764D8" w:rsidRDefault="00F764D8" w:rsidP="0016748E">
            <w:pPr>
              <w:ind w:left="447" w:hanging="425"/>
            </w:pPr>
          </w:p>
          <w:p w14:paraId="0FF97C0D" w14:textId="133B5EE1" w:rsidR="00F764D8" w:rsidRPr="00F764D8" w:rsidRDefault="00F764D8" w:rsidP="0016748E">
            <w:pPr>
              <w:ind w:left="447" w:hanging="425"/>
            </w:pPr>
          </w:p>
        </w:tc>
      </w:tr>
      <w:tr w:rsidR="00F764D8" w14:paraId="76E0EAEF" w14:textId="77777777" w:rsidTr="001A4D8A">
        <w:tc>
          <w:tcPr>
            <w:tcW w:w="9016" w:type="dxa"/>
          </w:tcPr>
          <w:p w14:paraId="4B36CA0C" w14:textId="4A3BD812" w:rsidR="00F764D8" w:rsidRDefault="00F764D8" w:rsidP="0016748E">
            <w:pPr>
              <w:pStyle w:val="Heading4"/>
              <w:ind w:left="447" w:hanging="425"/>
              <w:outlineLvl w:val="3"/>
            </w:pPr>
            <w:r>
              <w:t xml:space="preserve">Are there additional or different things that PHARMAC should be doing? </w:t>
            </w:r>
          </w:p>
          <w:p w14:paraId="55D1FFF0" w14:textId="77777777" w:rsidR="00F764D8" w:rsidRDefault="00F764D8" w:rsidP="0016748E">
            <w:pPr>
              <w:ind w:left="447" w:hanging="425"/>
            </w:pPr>
          </w:p>
          <w:p w14:paraId="66198C0B" w14:textId="77777777" w:rsidR="00F764D8" w:rsidRDefault="00F764D8" w:rsidP="0016748E">
            <w:pPr>
              <w:ind w:left="447" w:hanging="425"/>
            </w:pPr>
          </w:p>
          <w:p w14:paraId="119BE812" w14:textId="77777777" w:rsidR="00F764D8" w:rsidRDefault="00F764D8" w:rsidP="0016748E">
            <w:pPr>
              <w:ind w:left="447" w:hanging="425"/>
            </w:pPr>
          </w:p>
          <w:p w14:paraId="40C506BE" w14:textId="77777777" w:rsidR="00F764D8" w:rsidRDefault="00F764D8" w:rsidP="0016748E">
            <w:pPr>
              <w:ind w:left="447" w:hanging="425"/>
            </w:pPr>
          </w:p>
          <w:p w14:paraId="685097EA" w14:textId="2522BD4D" w:rsidR="00F764D8" w:rsidRPr="00F764D8" w:rsidRDefault="00F764D8" w:rsidP="0016748E">
            <w:pPr>
              <w:ind w:left="447" w:hanging="425"/>
            </w:pPr>
          </w:p>
        </w:tc>
      </w:tr>
      <w:tr w:rsidR="001A4D8A" w14:paraId="3BB56E9F" w14:textId="77777777" w:rsidTr="001A4D8A">
        <w:tc>
          <w:tcPr>
            <w:tcW w:w="9016" w:type="dxa"/>
          </w:tcPr>
          <w:p w14:paraId="020A2AFA" w14:textId="5A7C46FF" w:rsidR="00F764D8" w:rsidRDefault="00F764D8" w:rsidP="0016748E">
            <w:pPr>
              <w:pStyle w:val="Heading4"/>
              <w:ind w:left="447" w:hanging="425"/>
              <w:outlineLvl w:val="3"/>
            </w:pPr>
            <w:r>
              <w:t xml:space="preserve">What do the wider changes to the Health and Disability </w:t>
            </w:r>
            <w:r w:rsidR="00886171">
              <w:t>s</w:t>
            </w:r>
            <w:r>
              <w:t>ystem mean for PHARMAC?</w:t>
            </w:r>
          </w:p>
          <w:p w14:paraId="1E82F910" w14:textId="77777777" w:rsidR="001A4D8A" w:rsidRDefault="001A4D8A" w:rsidP="0016748E">
            <w:pPr>
              <w:ind w:left="447" w:hanging="425"/>
            </w:pPr>
          </w:p>
          <w:p w14:paraId="1FAEA81C" w14:textId="50539B3D" w:rsidR="001A4D8A" w:rsidRDefault="001A4D8A" w:rsidP="0016748E">
            <w:pPr>
              <w:ind w:left="447" w:hanging="425"/>
            </w:pPr>
          </w:p>
          <w:p w14:paraId="32774F9F" w14:textId="77777777" w:rsidR="00F764D8" w:rsidRDefault="00F764D8" w:rsidP="0016748E">
            <w:pPr>
              <w:ind w:left="447" w:hanging="425"/>
            </w:pPr>
          </w:p>
          <w:p w14:paraId="3F97C034" w14:textId="2199ADD6" w:rsidR="001A4D8A" w:rsidRDefault="001A4D8A" w:rsidP="0016748E">
            <w:pPr>
              <w:ind w:left="447" w:hanging="425"/>
            </w:pPr>
          </w:p>
        </w:tc>
      </w:tr>
    </w:tbl>
    <w:p w14:paraId="011431C8" w14:textId="77777777" w:rsidR="00F764D8" w:rsidRDefault="00F764D8"/>
    <w:p w14:paraId="25CA29F6" w14:textId="0B40E4C4" w:rsidR="007A3A4E" w:rsidRPr="00531C67" w:rsidRDefault="00F764D8" w:rsidP="00F764D8">
      <w:pPr>
        <w:pStyle w:val="Heading3"/>
        <w:spacing w:before="0"/>
        <w:rPr>
          <w:b/>
          <w:bCs/>
        </w:rPr>
      </w:pPr>
      <w:r w:rsidRPr="00531C67">
        <w:rPr>
          <w:b/>
          <w:bCs/>
        </w:rPr>
        <w:lastRenderedPageBreak/>
        <w:t>How should PHARMAC address the need for greater equity in the decisions it takes</w:t>
      </w:r>
      <w:r w:rsidR="009F7E33" w:rsidRPr="00531C67">
        <w:rPr>
          <w:b/>
          <w:bCs/>
        </w:rPr>
        <w:t xml:space="preserve">, </w:t>
      </w:r>
      <w:proofErr w:type="gramStart"/>
      <w:r w:rsidR="009F7E33" w:rsidRPr="00531C67">
        <w:rPr>
          <w:b/>
          <w:bCs/>
        </w:rPr>
        <w:t>in particular for</w:t>
      </w:r>
      <w:proofErr w:type="gramEnd"/>
      <w:r w:rsidR="009F7E33" w:rsidRPr="00531C67">
        <w:rPr>
          <w:b/>
          <w:bCs/>
        </w:rPr>
        <w:t xml:space="preserve"> M</w:t>
      </w:r>
      <w:r w:rsidR="00F8675F" w:rsidRPr="00531C67">
        <w:rPr>
          <w:rFonts w:cs="Segoe UI"/>
          <w:b/>
          <w:bCs/>
        </w:rPr>
        <w:t>ā</w:t>
      </w:r>
      <w:r w:rsidR="009F7E33" w:rsidRPr="00531C67">
        <w:rPr>
          <w:b/>
          <w:bCs/>
        </w:rPr>
        <w:t>ori</w:t>
      </w:r>
      <w:r w:rsidR="00995D8E" w:rsidRPr="00531C67">
        <w:rPr>
          <w:b/>
          <w:bCs/>
        </w:rPr>
        <w:t xml:space="preserve">, Pacific and </w:t>
      </w:r>
      <w:r w:rsidR="00CC4401">
        <w:rPr>
          <w:b/>
          <w:bCs/>
        </w:rPr>
        <w:t>d</w:t>
      </w:r>
      <w:r w:rsidR="00995D8E" w:rsidRPr="00531C67">
        <w:rPr>
          <w:b/>
          <w:bCs/>
        </w:rPr>
        <w:t xml:space="preserve">isabled </w:t>
      </w:r>
      <w:r w:rsidR="00CC4401">
        <w:rPr>
          <w:b/>
          <w:bCs/>
        </w:rPr>
        <w:t>p</w:t>
      </w:r>
      <w:r w:rsidR="00995D8E" w:rsidRPr="00531C67">
        <w:rPr>
          <w:b/>
          <w:bCs/>
        </w:rPr>
        <w:t>eople</w:t>
      </w:r>
      <w:r w:rsidRPr="00531C67">
        <w:rPr>
          <w:b/>
          <w:bCs/>
        </w:rPr>
        <w:t xml:space="preserve">? </w:t>
      </w:r>
    </w:p>
    <w:tbl>
      <w:tblPr>
        <w:tblStyle w:val="TableGrid"/>
        <w:tblW w:w="0" w:type="auto"/>
        <w:tblInd w:w="-5" w:type="dxa"/>
        <w:tblLook w:val="04A0" w:firstRow="1" w:lastRow="0" w:firstColumn="1" w:lastColumn="0" w:noHBand="0" w:noVBand="1"/>
      </w:tblPr>
      <w:tblGrid>
        <w:gridCol w:w="9021"/>
      </w:tblGrid>
      <w:tr w:rsidR="00FF2DC3" w14:paraId="307526CB" w14:textId="77777777" w:rsidTr="00FF2DC3">
        <w:tc>
          <w:tcPr>
            <w:tcW w:w="9021" w:type="dxa"/>
          </w:tcPr>
          <w:p w14:paraId="57C1028D" w14:textId="6C960BA0" w:rsidR="00FF2DC3" w:rsidRDefault="00F764D8" w:rsidP="0016748E">
            <w:pPr>
              <w:pStyle w:val="Heading4"/>
              <w:ind w:left="447" w:hanging="425"/>
              <w:outlineLvl w:val="3"/>
            </w:pPr>
            <w:r>
              <w:t xml:space="preserve">How well does PHARMAC reflect the principles of Te </w:t>
            </w:r>
            <w:proofErr w:type="spellStart"/>
            <w:r>
              <w:t>Tiriti</w:t>
            </w:r>
            <w:proofErr w:type="spellEnd"/>
            <w:r>
              <w:t xml:space="preserve"> o Waitangi</w:t>
            </w:r>
            <w:r w:rsidR="004B0365">
              <w:t>?</w:t>
            </w:r>
          </w:p>
          <w:p w14:paraId="66CD400A" w14:textId="77777777" w:rsidR="00FF2DC3" w:rsidRDefault="00FF2DC3" w:rsidP="0016748E">
            <w:pPr>
              <w:ind w:left="447" w:hanging="425"/>
            </w:pPr>
          </w:p>
          <w:p w14:paraId="290C9EB7" w14:textId="79526C5A" w:rsidR="00FF2DC3" w:rsidRDefault="00FF2DC3" w:rsidP="0016748E">
            <w:pPr>
              <w:ind w:left="447" w:hanging="425"/>
            </w:pPr>
          </w:p>
          <w:p w14:paraId="6A13B094" w14:textId="106A0F96" w:rsidR="00D96A8C" w:rsidRDefault="00D96A8C" w:rsidP="0016748E">
            <w:pPr>
              <w:ind w:left="447" w:hanging="425"/>
            </w:pPr>
          </w:p>
          <w:p w14:paraId="4FE49D98" w14:textId="77777777" w:rsidR="00D96A8C" w:rsidRDefault="00D96A8C" w:rsidP="0016748E">
            <w:pPr>
              <w:ind w:left="447" w:hanging="425"/>
            </w:pPr>
          </w:p>
          <w:p w14:paraId="75574814" w14:textId="1DC8525E" w:rsidR="00F764D8" w:rsidRDefault="00F764D8" w:rsidP="0016748E">
            <w:pPr>
              <w:ind w:left="447" w:hanging="425"/>
            </w:pPr>
          </w:p>
        </w:tc>
      </w:tr>
      <w:tr w:rsidR="00FF2DC3" w14:paraId="18FB9194" w14:textId="77777777" w:rsidTr="00FF2DC3">
        <w:tc>
          <w:tcPr>
            <w:tcW w:w="9021" w:type="dxa"/>
          </w:tcPr>
          <w:p w14:paraId="0E6F44A5" w14:textId="77777777" w:rsidR="00FF2DC3" w:rsidRDefault="00FF2DC3" w:rsidP="0016748E">
            <w:pPr>
              <w:pStyle w:val="Heading4"/>
              <w:ind w:left="447" w:hanging="425"/>
              <w:outlineLvl w:val="3"/>
            </w:pPr>
            <w:r>
              <w:t xml:space="preserve">How can PHARMAC achieve more equitable outcomes? </w:t>
            </w:r>
          </w:p>
          <w:p w14:paraId="4EF89441" w14:textId="77777777" w:rsidR="00FF2DC3" w:rsidRDefault="00FF2DC3" w:rsidP="0016748E">
            <w:pPr>
              <w:ind w:left="447" w:hanging="425"/>
            </w:pPr>
          </w:p>
          <w:p w14:paraId="3E80CA93" w14:textId="77777777" w:rsidR="00FF2DC3" w:rsidRDefault="00FF2DC3" w:rsidP="0016748E">
            <w:pPr>
              <w:ind w:left="447" w:hanging="425"/>
            </w:pPr>
          </w:p>
          <w:p w14:paraId="7F26D8B2" w14:textId="107EC197" w:rsidR="00FF2DC3" w:rsidRDefault="00FF2DC3" w:rsidP="0016748E">
            <w:pPr>
              <w:ind w:left="447" w:hanging="425"/>
            </w:pPr>
          </w:p>
          <w:p w14:paraId="0779A591" w14:textId="77777777" w:rsidR="00D96A8C" w:rsidRDefault="00D96A8C" w:rsidP="00D96A8C"/>
          <w:p w14:paraId="13E37B3D" w14:textId="6DE82D82" w:rsidR="00FF2DC3" w:rsidRDefault="00FF2DC3" w:rsidP="0016748E">
            <w:pPr>
              <w:ind w:left="447" w:hanging="425"/>
            </w:pPr>
          </w:p>
        </w:tc>
      </w:tr>
    </w:tbl>
    <w:p w14:paraId="181774C1" w14:textId="4BB447B0" w:rsidR="00A86E5B" w:rsidRPr="00531C67" w:rsidRDefault="00223F85" w:rsidP="00FF2DC3">
      <w:pPr>
        <w:pStyle w:val="Heading3"/>
        <w:rPr>
          <w:b/>
          <w:bCs/>
        </w:rPr>
      </w:pPr>
      <w:r w:rsidRPr="00531C67">
        <w:rPr>
          <w:b/>
          <w:bCs/>
        </w:rPr>
        <w:t xml:space="preserve">Additional feedback </w:t>
      </w:r>
    </w:p>
    <w:tbl>
      <w:tblPr>
        <w:tblStyle w:val="TableGrid"/>
        <w:tblW w:w="0" w:type="auto"/>
        <w:tblLook w:val="04A0" w:firstRow="1" w:lastRow="0" w:firstColumn="1" w:lastColumn="0" w:noHBand="0" w:noVBand="1"/>
      </w:tblPr>
      <w:tblGrid>
        <w:gridCol w:w="9016"/>
      </w:tblGrid>
      <w:tr w:rsidR="00FF2DC3" w14:paraId="13586EB4" w14:textId="77777777" w:rsidTr="00FF2DC3">
        <w:tc>
          <w:tcPr>
            <w:tcW w:w="9016" w:type="dxa"/>
          </w:tcPr>
          <w:p w14:paraId="5643C7EB" w14:textId="77777777" w:rsidR="00FF2DC3" w:rsidRDefault="00FF2DC3" w:rsidP="005F3461">
            <w:pPr>
              <w:pStyle w:val="Heading4"/>
              <w:numPr>
                <w:ilvl w:val="0"/>
                <w:numId w:val="0"/>
              </w:numPr>
              <w:ind w:left="22"/>
              <w:outlineLvl w:val="3"/>
            </w:pPr>
            <w:r>
              <w:t>Is there anything else that you think the Review Panel should consider?</w:t>
            </w:r>
          </w:p>
          <w:p w14:paraId="5D194AF1" w14:textId="77777777" w:rsidR="00FF2DC3" w:rsidRDefault="00FF2DC3" w:rsidP="0001675E"/>
          <w:p w14:paraId="3D515457" w14:textId="77777777" w:rsidR="00FF2DC3" w:rsidRDefault="00FF2DC3" w:rsidP="0001675E"/>
          <w:p w14:paraId="278C2CC9" w14:textId="77777777" w:rsidR="00FF2DC3" w:rsidRDefault="00FF2DC3" w:rsidP="0001675E"/>
          <w:p w14:paraId="35C30903" w14:textId="77777777" w:rsidR="00FF2DC3" w:rsidRDefault="00FF2DC3" w:rsidP="0001675E"/>
          <w:p w14:paraId="3C2ECC83" w14:textId="77777777" w:rsidR="00FF2DC3" w:rsidRDefault="00FF2DC3" w:rsidP="0001675E"/>
          <w:p w14:paraId="0D15AB47" w14:textId="39EC6015" w:rsidR="00FF2DC3" w:rsidRDefault="00FF2DC3" w:rsidP="0001675E"/>
        </w:tc>
      </w:tr>
    </w:tbl>
    <w:p w14:paraId="679FC499" w14:textId="77777777" w:rsidR="00860933" w:rsidRDefault="00860933" w:rsidP="00860933">
      <w:pPr>
        <w:pStyle w:val="Heading2"/>
      </w:pPr>
      <w:r>
        <w:t>Contact information</w:t>
      </w:r>
    </w:p>
    <w:p w14:paraId="77461EC9" w14:textId="64EBEE31" w:rsidR="00860933" w:rsidRDefault="00860933" w:rsidP="0030684B">
      <w:pPr>
        <w:keepNext/>
      </w:pPr>
      <w:r>
        <w:t xml:space="preserve">Your feedback is important to us. If you are comfortable for us to get in touch if we have any questions or points of clarification regarding your feedback, please provide your name and contact email address below. </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2689"/>
        <w:gridCol w:w="6327"/>
      </w:tblGrid>
      <w:tr w:rsidR="00FF2DC3" w14:paraId="6320A7D3" w14:textId="77777777" w:rsidTr="005F3461">
        <w:tc>
          <w:tcPr>
            <w:tcW w:w="2689" w:type="dxa"/>
          </w:tcPr>
          <w:p w14:paraId="04FD562B" w14:textId="3C5D83D1" w:rsidR="00FF2DC3" w:rsidRPr="00FF2DC3" w:rsidRDefault="00FF2DC3" w:rsidP="005F3461">
            <w:pPr>
              <w:ind w:left="59" w:hanging="37"/>
              <w:jc w:val="both"/>
              <w:rPr>
                <w:b/>
                <w:bCs/>
              </w:rPr>
            </w:pPr>
            <w:r w:rsidRPr="00FF2DC3">
              <w:rPr>
                <w:b/>
                <w:bCs/>
              </w:rPr>
              <w:t xml:space="preserve">Name </w:t>
            </w:r>
          </w:p>
        </w:tc>
        <w:tc>
          <w:tcPr>
            <w:tcW w:w="6327" w:type="dxa"/>
          </w:tcPr>
          <w:p w14:paraId="05DF5085" w14:textId="77777777" w:rsidR="00FF2DC3" w:rsidRDefault="00FF2DC3" w:rsidP="005F3461"/>
        </w:tc>
      </w:tr>
      <w:tr w:rsidR="00FF2DC3" w14:paraId="2862A199" w14:textId="77777777" w:rsidTr="005F3461">
        <w:tc>
          <w:tcPr>
            <w:tcW w:w="2689" w:type="dxa"/>
          </w:tcPr>
          <w:p w14:paraId="76D33B9E" w14:textId="3858AB90" w:rsidR="00FF2DC3" w:rsidRPr="00FF2DC3" w:rsidRDefault="00FF2DC3" w:rsidP="005F3461">
            <w:pPr>
              <w:ind w:left="59" w:hanging="37"/>
              <w:jc w:val="both"/>
              <w:rPr>
                <w:b/>
                <w:bCs/>
              </w:rPr>
            </w:pPr>
            <w:r w:rsidRPr="00FF2DC3">
              <w:rPr>
                <w:b/>
                <w:bCs/>
              </w:rPr>
              <w:t>Email address</w:t>
            </w:r>
          </w:p>
        </w:tc>
        <w:tc>
          <w:tcPr>
            <w:tcW w:w="6327" w:type="dxa"/>
          </w:tcPr>
          <w:p w14:paraId="20A300CE" w14:textId="77777777" w:rsidR="00FF2DC3" w:rsidRDefault="00FF2DC3" w:rsidP="005F3461"/>
        </w:tc>
      </w:tr>
      <w:tr w:rsidR="00FF2DC3" w14:paraId="43F17604" w14:textId="77777777" w:rsidTr="005F3461">
        <w:tc>
          <w:tcPr>
            <w:tcW w:w="2689" w:type="dxa"/>
          </w:tcPr>
          <w:p w14:paraId="3106B3B0" w14:textId="1B8E3BE1" w:rsidR="00FF2DC3" w:rsidRPr="00FF2DC3" w:rsidRDefault="00FF2DC3" w:rsidP="005F3461">
            <w:pPr>
              <w:ind w:left="59" w:hanging="37"/>
              <w:jc w:val="both"/>
              <w:rPr>
                <w:b/>
                <w:bCs/>
              </w:rPr>
            </w:pPr>
            <w:r w:rsidRPr="00FF2DC3">
              <w:rPr>
                <w:b/>
                <w:bCs/>
              </w:rPr>
              <w:t xml:space="preserve">Organisation </w:t>
            </w:r>
          </w:p>
        </w:tc>
        <w:tc>
          <w:tcPr>
            <w:tcW w:w="6327" w:type="dxa"/>
          </w:tcPr>
          <w:p w14:paraId="692823C7" w14:textId="77777777" w:rsidR="00FF2DC3" w:rsidRDefault="00FF2DC3" w:rsidP="005F3461"/>
        </w:tc>
      </w:tr>
    </w:tbl>
    <w:p w14:paraId="3AA272DD" w14:textId="088F6784" w:rsidR="00B00999" w:rsidRDefault="00B00999" w:rsidP="00663F5B">
      <w:pPr>
        <w:spacing w:before="240"/>
      </w:pPr>
      <w:r>
        <w:t xml:space="preserve">If you do not want your personal details to be shared for any other purpose (for example if we receive a request for information under the </w:t>
      </w:r>
      <w:r w:rsidR="00CC4401">
        <w:t>O</w:t>
      </w:r>
      <w:r>
        <w:t>fficial Information Act) please signal this using the box below.</w:t>
      </w:r>
    </w:p>
    <w:p w14:paraId="18F8E963" w14:textId="6A418E8D" w:rsidR="00B00999" w:rsidRDefault="00507C94" w:rsidP="00C31613">
      <w:sdt>
        <w:sdtPr>
          <w:id w:val="-799998200"/>
          <w14:checkbox>
            <w14:checked w14:val="0"/>
            <w14:checkedState w14:val="2612" w14:font="MS Gothic"/>
            <w14:uncheckedState w14:val="2610" w14:font="MS Gothic"/>
          </w14:checkbox>
        </w:sdtPr>
        <w:sdtEndPr/>
        <w:sdtContent>
          <w:r w:rsidR="00C31613">
            <w:rPr>
              <w:rFonts w:ascii="MS Gothic" w:eastAsia="MS Gothic" w:hAnsi="MS Gothic" w:hint="eastAsia"/>
            </w:rPr>
            <w:t>☐</w:t>
          </w:r>
        </w:sdtContent>
      </w:sdt>
      <w:r w:rsidR="00C31613">
        <w:tab/>
      </w:r>
      <w:r w:rsidR="00B00999">
        <w:t>I do not want my personal details to be shared for any purpose other than this</w:t>
      </w:r>
      <w:r w:rsidR="00C31613">
        <w:t xml:space="preserve"> </w:t>
      </w:r>
      <w:r w:rsidR="00B00999">
        <w:t xml:space="preserve">review. </w:t>
      </w:r>
    </w:p>
    <w:p w14:paraId="56E6BF8B" w14:textId="051D5BD6" w:rsidR="00A86E5B" w:rsidRDefault="00A86E5B" w:rsidP="0001675E">
      <w:r>
        <w:t xml:space="preserve">Thank you for providing your feedback. </w:t>
      </w:r>
    </w:p>
    <w:p w14:paraId="6D4F1082" w14:textId="77777777" w:rsidR="00A86E5B" w:rsidRPr="0001675E" w:rsidRDefault="00A86E5B" w:rsidP="0001675E">
      <w:proofErr w:type="spellStart"/>
      <w:r>
        <w:t>Tēnā</w:t>
      </w:r>
      <w:proofErr w:type="spellEnd"/>
      <w:r>
        <w:t xml:space="preserve"> </w:t>
      </w:r>
      <w:proofErr w:type="spellStart"/>
      <w:r>
        <w:t>koe</w:t>
      </w:r>
      <w:proofErr w:type="spellEnd"/>
      <w:r>
        <w:t xml:space="preserve"> </w:t>
      </w:r>
      <w:proofErr w:type="spellStart"/>
      <w:r>
        <w:t>mō</w:t>
      </w:r>
      <w:proofErr w:type="spellEnd"/>
      <w:r>
        <w:t xml:space="preserve"> </w:t>
      </w:r>
      <w:proofErr w:type="spellStart"/>
      <w:r>
        <w:t>tō</w:t>
      </w:r>
      <w:proofErr w:type="spellEnd"/>
      <w:r>
        <w:t xml:space="preserve"> </w:t>
      </w:r>
      <w:proofErr w:type="spellStart"/>
      <w:r>
        <w:t>tuku</w:t>
      </w:r>
      <w:proofErr w:type="spellEnd"/>
      <w:r>
        <w:t xml:space="preserve"> </w:t>
      </w:r>
      <w:proofErr w:type="spellStart"/>
      <w:r>
        <w:t>urupare</w:t>
      </w:r>
      <w:proofErr w:type="spellEnd"/>
      <w:r>
        <w:t xml:space="preserve"> </w:t>
      </w:r>
      <w:proofErr w:type="spellStart"/>
      <w:r>
        <w:t>mai</w:t>
      </w:r>
      <w:proofErr w:type="spellEnd"/>
      <w:r>
        <w:t xml:space="preserve">. </w:t>
      </w:r>
    </w:p>
    <w:sectPr w:rsidR="00A86E5B" w:rsidRPr="0001675E" w:rsidSect="00B04CEE">
      <w:headerReference w:type="default" r:id="rId11"/>
      <w:headerReference w:type="first" r:id="rId12"/>
      <w:pgSz w:w="11906" w:h="16838"/>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19AF" w14:textId="77777777" w:rsidR="00507C94" w:rsidRDefault="00507C94" w:rsidP="00543682">
      <w:pPr>
        <w:spacing w:after="0" w:line="240" w:lineRule="auto"/>
      </w:pPr>
      <w:r>
        <w:separator/>
      </w:r>
    </w:p>
  </w:endnote>
  <w:endnote w:type="continuationSeparator" w:id="0">
    <w:p w14:paraId="60BB8BF5" w14:textId="77777777" w:rsidR="00507C94" w:rsidRDefault="00507C94" w:rsidP="0054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9DC2F" w14:textId="77777777" w:rsidR="00507C94" w:rsidRDefault="00507C94" w:rsidP="00543682">
      <w:pPr>
        <w:spacing w:after="0" w:line="240" w:lineRule="auto"/>
      </w:pPr>
      <w:r>
        <w:separator/>
      </w:r>
    </w:p>
  </w:footnote>
  <w:footnote w:type="continuationSeparator" w:id="0">
    <w:p w14:paraId="7D531FAE" w14:textId="77777777" w:rsidR="00507C94" w:rsidRDefault="00507C94" w:rsidP="0054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B59E" w14:textId="4FA5B2EA" w:rsidR="00543682" w:rsidRDefault="00DE2318" w:rsidP="005F3461">
    <w:pPr>
      <w:pStyle w:val="Header"/>
      <w:tabs>
        <w:tab w:val="left" w:pos="3900"/>
      </w:tabs>
    </w:pPr>
    <w:r>
      <w:tab/>
    </w:r>
    <w:r w:rsidR="005F3461">
      <w:tab/>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9465" w14:textId="5D73593C" w:rsidR="005F3461" w:rsidRDefault="005F3461" w:rsidP="005F3461">
    <w:pPr>
      <w:pStyle w:val="Header"/>
    </w:pPr>
    <w:r>
      <w:rPr>
        <w:noProof/>
      </w:rPr>
      <w:drawing>
        <wp:anchor distT="0" distB="0" distL="114300" distR="114300" simplePos="0" relativeHeight="251660288" behindDoc="0" locked="0" layoutInCell="1" allowOverlap="1" wp14:anchorId="2CE7B452" wp14:editId="4FFD6828">
          <wp:simplePos x="0" y="0"/>
          <wp:positionH relativeFrom="column">
            <wp:posOffset>4023995</wp:posOffset>
          </wp:positionH>
          <wp:positionV relativeFrom="paragraph">
            <wp:posOffset>154305</wp:posOffset>
          </wp:positionV>
          <wp:extent cx="1724025" cy="1809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zealand-government.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80975"/>
                  </a:xfrm>
                  <a:prstGeom prst="rect">
                    <a:avLst/>
                  </a:prstGeom>
                </pic:spPr>
              </pic:pic>
            </a:graphicData>
          </a:graphic>
        </wp:anchor>
      </w:drawing>
    </w:r>
    <w:r w:rsidR="00183EC0">
      <w:rPr>
        <w:noProof/>
      </w:rPr>
      <w:drawing>
        <wp:inline distT="0" distB="0" distL="0" distR="0" wp14:anchorId="2D334D02" wp14:editId="322CCA61">
          <wp:extent cx="2857500" cy="6477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7650 - Pharmac Review Logo_300px.png"/>
                  <pic:cNvPicPr/>
                </pic:nvPicPr>
                <pic:blipFill>
                  <a:blip r:embed="rId2">
                    <a:extLst>
                      <a:ext uri="{28A0092B-C50C-407E-A947-70E740481C1C}">
                        <a14:useLocalDpi xmlns:a14="http://schemas.microsoft.com/office/drawing/2010/main" val="0"/>
                      </a:ext>
                    </a:extLst>
                  </a:blip>
                  <a:stretch>
                    <a:fillRect/>
                  </a:stretch>
                </pic:blipFill>
                <pic:spPr>
                  <a:xfrm>
                    <a:off x="0" y="0"/>
                    <a:ext cx="2857500" cy="647700"/>
                  </a:xfrm>
                  <a:prstGeom prst="rect">
                    <a:avLst/>
                  </a:prstGeom>
                </pic:spPr>
              </pic:pic>
            </a:graphicData>
          </a:graphic>
        </wp:inline>
      </w:drawing>
    </w:r>
    <w:r>
      <w:tab/>
    </w:r>
    <w:r>
      <w:ptab w:relativeTo="margin" w:alignment="right" w:leader="none"/>
    </w:r>
  </w:p>
  <w:p w14:paraId="6C20EA74" w14:textId="77777777" w:rsidR="005F3461" w:rsidRDefault="005F3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667B9"/>
    <w:multiLevelType w:val="hybridMultilevel"/>
    <w:tmpl w:val="E18EB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1F7959"/>
    <w:multiLevelType w:val="hybridMultilevel"/>
    <w:tmpl w:val="606C6F7E"/>
    <w:lvl w:ilvl="0" w:tplc="C8C27924">
      <w:start w:val="1"/>
      <w:numFmt w:val="decimal"/>
      <w:pStyle w:val="Heading4"/>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45"/>
    <w:multiLevelType w:val="multilevel"/>
    <w:tmpl w:val="78CA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A3989"/>
    <w:multiLevelType w:val="multilevel"/>
    <w:tmpl w:val="1D2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D4819"/>
    <w:multiLevelType w:val="hybridMultilevel"/>
    <w:tmpl w:val="3CB44E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BDD7279"/>
    <w:multiLevelType w:val="hybridMultilevel"/>
    <w:tmpl w:val="C6AEB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61C6A44"/>
    <w:multiLevelType w:val="hybridMultilevel"/>
    <w:tmpl w:val="BC4C6A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5E"/>
    <w:rsid w:val="0001675E"/>
    <w:rsid w:val="000337B6"/>
    <w:rsid w:val="000B05ED"/>
    <w:rsid w:val="0015437D"/>
    <w:rsid w:val="0016748E"/>
    <w:rsid w:val="00183EC0"/>
    <w:rsid w:val="00187227"/>
    <w:rsid w:val="001A4D8A"/>
    <w:rsid w:val="001C6550"/>
    <w:rsid w:val="00223F85"/>
    <w:rsid w:val="002524D1"/>
    <w:rsid w:val="00256EAF"/>
    <w:rsid w:val="002E219C"/>
    <w:rsid w:val="0030684B"/>
    <w:rsid w:val="0034203D"/>
    <w:rsid w:val="00347E74"/>
    <w:rsid w:val="003E24A4"/>
    <w:rsid w:val="00406DC0"/>
    <w:rsid w:val="004B0365"/>
    <w:rsid w:val="00507C94"/>
    <w:rsid w:val="00531C67"/>
    <w:rsid w:val="0053759B"/>
    <w:rsid w:val="00543682"/>
    <w:rsid w:val="00555011"/>
    <w:rsid w:val="00577AB0"/>
    <w:rsid w:val="0058260C"/>
    <w:rsid w:val="0059685D"/>
    <w:rsid w:val="005A030F"/>
    <w:rsid w:val="005A03A0"/>
    <w:rsid w:val="005F3461"/>
    <w:rsid w:val="00612E80"/>
    <w:rsid w:val="00652760"/>
    <w:rsid w:val="00653E84"/>
    <w:rsid w:val="00663C0A"/>
    <w:rsid w:val="00663F5B"/>
    <w:rsid w:val="006E675B"/>
    <w:rsid w:val="00740C6D"/>
    <w:rsid w:val="00757EBF"/>
    <w:rsid w:val="0076726F"/>
    <w:rsid w:val="00791321"/>
    <w:rsid w:val="007A3A4E"/>
    <w:rsid w:val="007B4A7E"/>
    <w:rsid w:val="007C53C9"/>
    <w:rsid w:val="007D37D6"/>
    <w:rsid w:val="00860933"/>
    <w:rsid w:val="00880D99"/>
    <w:rsid w:val="00886171"/>
    <w:rsid w:val="008929B0"/>
    <w:rsid w:val="008D3B29"/>
    <w:rsid w:val="008D5C72"/>
    <w:rsid w:val="008F32F7"/>
    <w:rsid w:val="00995D8E"/>
    <w:rsid w:val="009B55E1"/>
    <w:rsid w:val="009B7A14"/>
    <w:rsid w:val="009B7DDF"/>
    <w:rsid w:val="009D7619"/>
    <w:rsid w:val="009F7E33"/>
    <w:rsid w:val="00A10E66"/>
    <w:rsid w:val="00A86E5B"/>
    <w:rsid w:val="00AE1802"/>
    <w:rsid w:val="00AF397C"/>
    <w:rsid w:val="00B00999"/>
    <w:rsid w:val="00B04CEE"/>
    <w:rsid w:val="00B24376"/>
    <w:rsid w:val="00B43212"/>
    <w:rsid w:val="00B95502"/>
    <w:rsid w:val="00BC0ED9"/>
    <w:rsid w:val="00BC4C92"/>
    <w:rsid w:val="00BF2E5B"/>
    <w:rsid w:val="00C058F6"/>
    <w:rsid w:val="00C31613"/>
    <w:rsid w:val="00C35B45"/>
    <w:rsid w:val="00CC4401"/>
    <w:rsid w:val="00D5072C"/>
    <w:rsid w:val="00D54FF0"/>
    <w:rsid w:val="00D96A8C"/>
    <w:rsid w:val="00DB167A"/>
    <w:rsid w:val="00DE2318"/>
    <w:rsid w:val="00E020C4"/>
    <w:rsid w:val="00E810BD"/>
    <w:rsid w:val="00EC253E"/>
    <w:rsid w:val="00F764D8"/>
    <w:rsid w:val="00F8675F"/>
    <w:rsid w:val="00FE7BFD"/>
    <w:rsid w:val="00FF2DC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DF7E2"/>
  <w15:chartTrackingRefBased/>
  <w15:docId w15:val="{238214FE-F214-40CD-945D-E9C4C4D4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682"/>
    <w:rPr>
      <w:rFonts w:ascii="Segoe UI" w:hAnsi="Segoe UI"/>
    </w:rPr>
  </w:style>
  <w:style w:type="paragraph" w:styleId="Heading1">
    <w:name w:val="heading 1"/>
    <w:basedOn w:val="Normal"/>
    <w:next w:val="Normal"/>
    <w:link w:val="Heading1Char"/>
    <w:uiPriority w:val="9"/>
    <w:qFormat/>
    <w:rsid w:val="00543682"/>
    <w:pPr>
      <w:keepNext/>
      <w:keepLines/>
      <w:spacing w:before="240" w:after="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DE2318"/>
    <w:pPr>
      <w:keepNext/>
      <w:keepLines/>
      <w:spacing w:before="360" w:after="18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DE2318"/>
    <w:pPr>
      <w:keepNext/>
      <w:keepLines/>
      <w:spacing w:before="280" w:after="120"/>
      <w:outlineLvl w:val="2"/>
    </w:pPr>
    <w:rPr>
      <w:rFonts w:eastAsiaTheme="majorEastAsia" w:cstheme="majorBidi"/>
      <w:sz w:val="28"/>
      <w:szCs w:val="24"/>
    </w:rPr>
  </w:style>
  <w:style w:type="paragraph" w:styleId="Heading4">
    <w:name w:val="heading 4"/>
    <w:basedOn w:val="ListParagraph"/>
    <w:next w:val="Normal"/>
    <w:link w:val="Heading4Char"/>
    <w:uiPriority w:val="9"/>
    <w:unhideWhenUsed/>
    <w:qFormat/>
    <w:rsid w:val="005F3461"/>
    <w:pPr>
      <w:numPr>
        <w:numId w:val="2"/>
      </w:numPr>
      <w:spacing w:before="120" w:after="0" w:line="240"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82"/>
    <w:rPr>
      <w:rFonts w:ascii="Segoe UI" w:eastAsiaTheme="majorEastAsia" w:hAnsi="Segoe UI" w:cstheme="majorBidi"/>
      <w:b/>
      <w:sz w:val="48"/>
      <w:szCs w:val="32"/>
    </w:rPr>
  </w:style>
  <w:style w:type="character" w:customStyle="1" w:styleId="Heading2Char">
    <w:name w:val="Heading 2 Char"/>
    <w:basedOn w:val="DefaultParagraphFont"/>
    <w:link w:val="Heading2"/>
    <w:uiPriority w:val="9"/>
    <w:rsid w:val="00DE2318"/>
    <w:rPr>
      <w:rFonts w:ascii="Segoe UI" w:eastAsiaTheme="majorEastAsia" w:hAnsi="Segoe UI" w:cstheme="majorBidi"/>
      <w:sz w:val="36"/>
      <w:szCs w:val="26"/>
    </w:rPr>
  </w:style>
  <w:style w:type="table" w:styleId="TableGrid">
    <w:name w:val="Table Grid"/>
    <w:basedOn w:val="TableNormal"/>
    <w:uiPriority w:val="39"/>
    <w:rsid w:val="0001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75E"/>
    <w:pPr>
      <w:ind w:left="720"/>
      <w:contextualSpacing/>
    </w:pPr>
  </w:style>
  <w:style w:type="paragraph" w:styleId="NormalWeb">
    <w:name w:val="Normal (Web)"/>
    <w:basedOn w:val="Normal"/>
    <w:uiPriority w:val="99"/>
    <w:semiHidden/>
    <w:unhideWhenUsed/>
    <w:rsid w:val="00E020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DE2318"/>
    <w:rPr>
      <w:rFonts w:ascii="Segoe UI" w:eastAsiaTheme="majorEastAsia" w:hAnsi="Segoe UI" w:cstheme="majorBidi"/>
      <w:sz w:val="28"/>
      <w:szCs w:val="24"/>
    </w:rPr>
  </w:style>
  <w:style w:type="paragraph" w:customStyle="1" w:styleId="Default">
    <w:name w:val="Default"/>
    <w:rsid w:val="007D37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5072C"/>
    <w:rPr>
      <w:color w:val="0563C1" w:themeColor="hyperlink"/>
      <w:u w:val="single"/>
    </w:rPr>
  </w:style>
  <w:style w:type="character" w:styleId="UnresolvedMention">
    <w:name w:val="Unresolved Mention"/>
    <w:basedOn w:val="DefaultParagraphFont"/>
    <w:uiPriority w:val="99"/>
    <w:semiHidden/>
    <w:unhideWhenUsed/>
    <w:rsid w:val="00D5072C"/>
    <w:rPr>
      <w:color w:val="605E5C"/>
      <w:shd w:val="clear" w:color="auto" w:fill="E1DFDD"/>
    </w:rPr>
  </w:style>
  <w:style w:type="paragraph" w:styleId="Header">
    <w:name w:val="header"/>
    <w:basedOn w:val="Normal"/>
    <w:link w:val="HeaderChar"/>
    <w:uiPriority w:val="99"/>
    <w:unhideWhenUsed/>
    <w:rsid w:val="00543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682"/>
  </w:style>
  <w:style w:type="paragraph" w:styleId="Footer">
    <w:name w:val="footer"/>
    <w:basedOn w:val="Normal"/>
    <w:link w:val="FooterChar"/>
    <w:uiPriority w:val="99"/>
    <w:unhideWhenUsed/>
    <w:rsid w:val="00543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682"/>
  </w:style>
  <w:style w:type="character" w:customStyle="1" w:styleId="Heading4Char">
    <w:name w:val="Heading 4 Char"/>
    <w:basedOn w:val="DefaultParagraphFont"/>
    <w:link w:val="Heading4"/>
    <w:uiPriority w:val="9"/>
    <w:rsid w:val="005F3461"/>
    <w:rPr>
      <w:rFonts w:ascii="Segoe UI" w:hAnsi="Segoe UI"/>
    </w:rPr>
  </w:style>
  <w:style w:type="paragraph" w:styleId="BalloonText">
    <w:name w:val="Balloon Text"/>
    <w:basedOn w:val="Normal"/>
    <w:link w:val="BalloonTextChar"/>
    <w:uiPriority w:val="99"/>
    <w:semiHidden/>
    <w:unhideWhenUsed/>
    <w:rsid w:val="005F346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5F3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88440">
      <w:bodyDiv w:val="1"/>
      <w:marLeft w:val="0"/>
      <w:marRight w:val="0"/>
      <w:marTop w:val="0"/>
      <w:marBottom w:val="0"/>
      <w:divBdr>
        <w:top w:val="none" w:sz="0" w:space="0" w:color="auto"/>
        <w:left w:val="none" w:sz="0" w:space="0" w:color="auto"/>
        <w:bottom w:val="none" w:sz="0" w:space="0" w:color="auto"/>
        <w:right w:val="none" w:sz="0" w:space="0" w:color="auto"/>
      </w:divBdr>
    </w:div>
    <w:div w:id="948320014">
      <w:bodyDiv w:val="1"/>
      <w:marLeft w:val="0"/>
      <w:marRight w:val="0"/>
      <w:marTop w:val="0"/>
      <w:marBottom w:val="0"/>
      <w:divBdr>
        <w:top w:val="none" w:sz="0" w:space="0" w:color="auto"/>
        <w:left w:val="none" w:sz="0" w:space="0" w:color="auto"/>
        <w:bottom w:val="none" w:sz="0" w:space="0" w:color="auto"/>
        <w:right w:val="none" w:sz="0" w:space="0" w:color="auto"/>
      </w:divBdr>
    </w:div>
    <w:div w:id="1416585874">
      <w:bodyDiv w:val="1"/>
      <w:marLeft w:val="0"/>
      <w:marRight w:val="0"/>
      <w:marTop w:val="0"/>
      <w:marBottom w:val="0"/>
      <w:divBdr>
        <w:top w:val="none" w:sz="0" w:space="0" w:color="auto"/>
        <w:left w:val="none" w:sz="0" w:space="0" w:color="auto"/>
        <w:bottom w:val="none" w:sz="0" w:space="0" w:color="auto"/>
        <w:right w:val="none" w:sz="0" w:space="0" w:color="auto"/>
      </w:divBdr>
    </w:div>
    <w:div w:id="17330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harmacreview@health.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3" ma:contentTypeDescription="Create a new document." ma:contentTypeScope="" ma:versionID="99a692da3496a15aa647d0209056253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cc023a89ad04ccf309f3129342b1bc3a"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A1F17-7B65-4A65-B8C0-753534BEA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F8D15-8E49-49FF-BAAF-539529BE49E5}">
  <ds:schemaRefs>
    <ds:schemaRef ds:uri="http://schemas.microsoft.com/sharepoint/v3/contenttype/forms"/>
  </ds:schemaRefs>
</ds:datastoreItem>
</file>

<file path=customXml/itemProps3.xml><?xml version="1.0" encoding="utf-8"?>
<ds:datastoreItem xmlns:ds="http://schemas.openxmlformats.org/officeDocument/2006/customXml" ds:itemID="{ACB8A514-5C27-4CC1-A38B-B690333DA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Pharmac Review submission form</vt:lpstr>
    </vt:vector>
  </TitlesOfParts>
  <Company>Ministry of Health</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 Review submission form</dc:title>
  <dc:subject/>
  <dc:creator>Pharmac Review</dc:creator>
  <cp:keywords/>
  <dc:description/>
  <cp:lastModifiedBy>Ministry of Health</cp:lastModifiedBy>
  <cp:revision>5</cp:revision>
  <cp:lastPrinted>2021-06-07T21:35:00Z</cp:lastPrinted>
  <dcterms:created xsi:type="dcterms:W3CDTF">2021-06-09T22:40:00Z</dcterms:created>
  <dcterms:modified xsi:type="dcterms:W3CDTF">2021-06-09T23:06:00Z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